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5975" w14:textId="77777777" w:rsidR="00065DDA" w:rsidRPr="00F36FB0" w:rsidRDefault="006C65F6" w:rsidP="003D12B7">
      <w:pPr>
        <w:spacing w:before="127"/>
        <w:ind w:left="118"/>
        <w:jc w:val="center"/>
        <w:rPr>
          <w:b/>
          <w:color w:val="002060"/>
          <w:sz w:val="26"/>
          <w:szCs w:val="26"/>
        </w:rPr>
      </w:pPr>
      <w:r w:rsidRPr="00F36FB0">
        <w:rPr>
          <w:b/>
          <w:color w:val="002060"/>
          <w:sz w:val="26"/>
          <w:szCs w:val="26"/>
        </w:rPr>
        <w:t>PLAN ZARZ</w:t>
      </w:r>
      <w:bookmarkStart w:id="0" w:name="_GoBack"/>
      <w:bookmarkEnd w:id="0"/>
      <w:r w:rsidRPr="00F36FB0">
        <w:rPr>
          <w:b/>
          <w:color w:val="002060"/>
          <w:sz w:val="26"/>
          <w:szCs w:val="26"/>
        </w:rPr>
        <w:t xml:space="preserve">ĄDZANIA DANYMI </w:t>
      </w:r>
      <w:r w:rsidR="003D12B7" w:rsidRPr="00F36FB0">
        <w:rPr>
          <w:b/>
          <w:color w:val="002060"/>
          <w:sz w:val="26"/>
          <w:szCs w:val="26"/>
        </w:rPr>
        <w:t xml:space="preserve"> </w:t>
      </w:r>
    </w:p>
    <w:p w14:paraId="2D5F5976" w14:textId="77777777" w:rsidR="003D12B7" w:rsidRPr="00F36FB0" w:rsidRDefault="003D12B7" w:rsidP="003D12B7">
      <w:pPr>
        <w:spacing w:before="127"/>
        <w:ind w:left="118"/>
        <w:jc w:val="center"/>
        <w:rPr>
          <w:b/>
          <w:color w:val="002060"/>
          <w:sz w:val="26"/>
          <w:szCs w:val="26"/>
        </w:rPr>
      </w:pPr>
      <w:r w:rsidRPr="00F36FB0">
        <w:rPr>
          <w:color w:val="002060"/>
          <w:sz w:val="26"/>
          <w:szCs w:val="26"/>
        </w:rPr>
        <w:t>DATA MANAGEMENT PLAN</w:t>
      </w:r>
    </w:p>
    <w:p w14:paraId="2D5F5977" w14:textId="77777777" w:rsidR="00497CAD" w:rsidRPr="003D12B7" w:rsidRDefault="003D12B7" w:rsidP="003D12B7">
      <w:pPr>
        <w:spacing w:before="127"/>
        <w:ind w:left="118"/>
        <w:jc w:val="center"/>
        <w:rPr>
          <w:b/>
          <w:color w:val="C00000"/>
          <w:sz w:val="26"/>
          <w:szCs w:val="26"/>
        </w:rPr>
      </w:pPr>
      <w:r>
        <w:rPr>
          <w:b/>
          <w:color w:val="C00000"/>
          <w:sz w:val="26"/>
          <w:szCs w:val="26"/>
        </w:rPr>
        <w:t>Formatka</w:t>
      </w:r>
      <w:r w:rsidR="00E45F5B" w:rsidRPr="003D12B7">
        <w:rPr>
          <w:b/>
          <w:color w:val="C00000"/>
          <w:sz w:val="26"/>
          <w:szCs w:val="26"/>
        </w:rPr>
        <w:t xml:space="preserve"> z</w:t>
      </w:r>
      <w:r>
        <w:rPr>
          <w:b/>
          <w:color w:val="C00000"/>
          <w:sz w:val="26"/>
          <w:szCs w:val="26"/>
        </w:rPr>
        <w:t>e wskazówkami i</w:t>
      </w:r>
      <w:r w:rsidR="00E45F5B" w:rsidRPr="003D12B7">
        <w:rPr>
          <w:b/>
          <w:color w:val="C00000"/>
          <w:sz w:val="26"/>
          <w:szCs w:val="26"/>
        </w:rPr>
        <w:t xml:space="preserve"> przykładami do personalizacji w</w:t>
      </w:r>
      <w:r w:rsidRPr="003D12B7">
        <w:rPr>
          <w:b/>
          <w:color w:val="C00000"/>
          <w:sz w:val="26"/>
          <w:szCs w:val="26"/>
        </w:rPr>
        <w:t>e własnym projekcie</w:t>
      </w:r>
    </w:p>
    <w:tbl>
      <w:tblPr>
        <w:tblStyle w:val="TableNormal"/>
        <w:tblW w:w="10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56"/>
      </w:tblGrid>
      <w:tr w:rsidR="006C65F6" w:rsidRPr="00B6441A" w14:paraId="2D5F5979" w14:textId="77777777" w:rsidTr="00827E3D">
        <w:trPr>
          <w:trHeight w:val="473"/>
          <w:jc w:val="center"/>
        </w:trPr>
        <w:tc>
          <w:tcPr>
            <w:tcW w:w="10856" w:type="dxa"/>
            <w:shd w:val="clear" w:color="auto" w:fill="BDD6EE" w:themeFill="accent1" w:themeFillTint="66"/>
          </w:tcPr>
          <w:p w14:paraId="2D5F5978" w14:textId="77777777" w:rsidR="006C65F6" w:rsidRPr="00B6441A" w:rsidRDefault="006C65F6" w:rsidP="009C75BA">
            <w:pPr>
              <w:pStyle w:val="TableParagraph"/>
              <w:numPr>
                <w:ilvl w:val="0"/>
                <w:numId w:val="1"/>
              </w:numPr>
              <w:spacing w:line="206" w:lineRule="auto"/>
              <w:rPr>
                <w:rFonts w:asciiTheme="minorHAnsi" w:hAnsiTheme="minorHAnsi" w:cs="Calibri"/>
                <w:b/>
                <w:w w:val="90"/>
                <w:lang w:val="pl-PL"/>
              </w:rPr>
            </w:pPr>
            <w:r w:rsidRPr="00FA644A">
              <w:rPr>
                <w:rFonts w:asciiTheme="minorHAnsi" w:hAnsiTheme="minorHAnsi" w:cs="Calibri"/>
                <w:b/>
                <w:lang w:val="pl-PL"/>
              </w:rPr>
              <w:t>Opis danych oraz pozyskiwanie lub ponowne wykorzystanie dostępnych danych</w:t>
            </w:r>
          </w:p>
        </w:tc>
      </w:tr>
      <w:tr w:rsidR="006C65F6" w:rsidRPr="00876170" w14:paraId="2D5F597B" w14:textId="77777777" w:rsidTr="00827E3D">
        <w:trPr>
          <w:trHeight w:val="473"/>
          <w:jc w:val="center"/>
        </w:trPr>
        <w:tc>
          <w:tcPr>
            <w:tcW w:w="10856" w:type="dxa"/>
            <w:shd w:val="clear" w:color="auto" w:fill="DEEAF6" w:themeFill="accent1" w:themeFillTint="33"/>
          </w:tcPr>
          <w:p w14:paraId="2D5F597A" w14:textId="77777777" w:rsidR="006C65F6" w:rsidRPr="00B6441A" w:rsidRDefault="006C65F6" w:rsidP="009C75BA">
            <w:pPr>
              <w:pStyle w:val="TableParagraph"/>
              <w:spacing w:line="206" w:lineRule="auto"/>
              <w:rPr>
                <w:rFonts w:asciiTheme="minorHAnsi" w:hAnsiTheme="minorHAnsi" w:cs="Calibri"/>
                <w:b/>
                <w:sz w:val="24"/>
                <w:szCs w:val="24"/>
                <w:lang w:val="pl-PL"/>
              </w:rPr>
            </w:pPr>
            <w:r w:rsidRPr="00AC4AC2">
              <w:rPr>
                <w:rFonts w:asciiTheme="minorHAnsi" w:hAnsiTheme="minorHAnsi" w:cs="Calibri"/>
                <w:b/>
                <w:lang w:val="pl-PL"/>
              </w:rPr>
              <w:t>Sposób  pozyskiwania   i  opracowywania  nowych  danych  i/lub  ponownego  wykorzystania  dostępnych  danych</w:t>
            </w:r>
          </w:p>
        </w:tc>
      </w:tr>
      <w:tr w:rsidR="006C65F6" w:rsidRPr="00F36FB0" w14:paraId="2D5F5981" w14:textId="77777777" w:rsidTr="00827E3D">
        <w:trPr>
          <w:trHeight w:val="452"/>
          <w:jc w:val="center"/>
        </w:trPr>
        <w:tc>
          <w:tcPr>
            <w:tcW w:w="10856" w:type="dxa"/>
          </w:tcPr>
          <w:p w14:paraId="2D5F597C" w14:textId="77777777" w:rsidR="006C65F6" w:rsidRPr="00065DDA" w:rsidRDefault="006C65F6" w:rsidP="00DB033D">
            <w:pPr>
              <w:pStyle w:val="Tekstkomentarza"/>
              <w:rPr>
                <w:rFonts w:asciiTheme="minorHAnsi" w:hAnsiTheme="minorHAnsi" w:cs="Calibri"/>
                <w:color w:val="C00000"/>
              </w:rPr>
            </w:pPr>
            <w:r>
              <w:rPr>
                <w:rFonts w:asciiTheme="minorHAnsi" w:hAnsiTheme="minorHAnsi" w:cs="Calibri"/>
                <w:color w:val="C00000"/>
                <w:lang w:val="pl-PL"/>
              </w:rPr>
              <w:t xml:space="preserve"> </w:t>
            </w:r>
            <w:r w:rsidR="0020769C" w:rsidRPr="0020769C">
              <w:rPr>
                <w:rFonts w:asciiTheme="minorHAnsi" w:hAnsiTheme="minorHAnsi" w:cs="Calibri"/>
                <w:b/>
                <w:color w:val="C00000"/>
                <w:lang w:val="pl-PL"/>
              </w:rPr>
              <w:t>WSKAZÓWKA:</w:t>
            </w:r>
            <w:r w:rsidR="0020769C">
              <w:rPr>
                <w:rFonts w:asciiTheme="minorHAnsi" w:hAnsiTheme="minorHAnsi" w:cs="Calibri"/>
                <w:color w:val="C00000"/>
                <w:lang w:val="pl-PL"/>
              </w:rPr>
              <w:t xml:space="preserve"> </w:t>
            </w:r>
            <w:r w:rsidR="00DB033D">
              <w:rPr>
                <w:rFonts w:asciiTheme="minorHAnsi" w:hAnsiTheme="minorHAnsi" w:cs="Calibri"/>
                <w:color w:val="C00000"/>
                <w:lang w:val="pl-PL"/>
              </w:rPr>
              <w:t>Tu n</w:t>
            </w:r>
            <w:r w:rsidRPr="00B6441A">
              <w:rPr>
                <w:rFonts w:asciiTheme="minorHAnsi" w:hAnsiTheme="minorHAnsi" w:cs="Calibri"/>
                <w:color w:val="C00000"/>
                <w:lang w:val="pl-PL"/>
              </w:rPr>
              <w:t xml:space="preserve">ależy wskazać metodę badawczą, dzięki której uzyskujemy dane/informacje. </w:t>
            </w:r>
            <w:r w:rsidRPr="00065DDA">
              <w:rPr>
                <w:rFonts w:asciiTheme="minorHAnsi" w:hAnsiTheme="minorHAnsi" w:cs="Calibri"/>
                <w:color w:val="C00000"/>
              </w:rPr>
              <w:t xml:space="preserve">Np. </w:t>
            </w:r>
            <w:proofErr w:type="spellStart"/>
            <w:r w:rsidR="0025162C" w:rsidRPr="00065DDA">
              <w:rPr>
                <w:rFonts w:asciiTheme="minorHAnsi" w:hAnsiTheme="minorHAnsi" w:cs="Calibri"/>
                <w:color w:val="C00000"/>
              </w:rPr>
              <w:t>p</w:t>
            </w:r>
            <w:r w:rsidRPr="00065DDA">
              <w:rPr>
                <w:rFonts w:asciiTheme="minorHAnsi" w:hAnsiTheme="minorHAnsi" w:cs="Calibri"/>
                <w:color w:val="C00000"/>
              </w:rPr>
              <w:t>owtarzalność</w:t>
            </w:r>
            <w:proofErr w:type="spellEnd"/>
            <w:r w:rsidRPr="00065DDA">
              <w:rPr>
                <w:rFonts w:asciiTheme="minorHAnsi" w:hAnsiTheme="minorHAnsi" w:cs="Calibri"/>
                <w:color w:val="C00000"/>
              </w:rPr>
              <w:t xml:space="preserve"> </w:t>
            </w:r>
            <w:proofErr w:type="spellStart"/>
            <w:r w:rsidRPr="00065DDA">
              <w:rPr>
                <w:rFonts w:asciiTheme="minorHAnsi" w:hAnsiTheme="minorHAnsi" w:cs="Calibri"/>
                <w:color w:val="C00000"/>
              </w:rPr>
              <w:t>eksperymentu</w:t>
            </w:r>
            <w:proofErr w:type="spellEnd"/>
            <w:r w:rsidRPr="00065DDA">
              <w:rPr>
                <w:rFonts w:asciiTheme="minorHAnsi" w:hAnsiTheme="minorHAnsi" w:cs="Calibri"/>
                <w:color w:val="C00000"/>
              </w:rPr>
              <w:t xml:space="preserve">, </w:t>
            </w:r>
            <w:proofErr w:type="spellStart"/>
            <w:r w:rsidRPr="00065DDA">
              <w:rPr>
                <w:rFonts w:asciiTheme="minorHAnsi" w:hAnsiTheme="minorHAnsi" w:cs="Calibri"/>
                <w:color w:val="C00000"/>
              </w:rPr>
              <w:t>ankieta</w:t>
            </w:r>
            <w:proofErr w:type="spellEnd"/>
            <w:r w:rsidRPr="00065DDA">
              <w:rPr>
                <w:rFonts w:asciiTheme="minorHAnsi" w:hAnsiTheme="minorHAnsi" w:cs="Calibri"/>
                <w:color w:val="C00000"/>
              </w:rPr>
              <w:t xml:space="preserve">, </w:t>
            </w:r>
            <w:proofErr w:type="spellStart"/>
            <w:r w:rsidRPr="00065DDA">
              <w:rPr>
                <w:rFonts w:asciiTheme="minorHAnsi" w:hAnsiTheme="minorHAnsi" w:cs="Calibri"/>
                <w:color w:val="C00000"/>
              </w:rPr>
              <w:t>obserwacja</w:t>
            </w:r>
            <w:proofErr w:type="spellEnd"/>
            <w:r w:rsidRPr="00065DDA">
              <w:rPr>
                <w:rFonts w:asciiTheme="minorHAnsi" w:hAnsiTheme="minorHAnsi" w:cs="Calibri"/>
                <w:color w:val="C00000"/>
              </w:rPr>
              <w:t xml:space="preserve"> </w:t>
            </w:r>
            <w:proofErr w:type="spellStart"/>
            <w:r w:rsidRPr="00065DDA">
              <w:rPr>
                <w:rFonts w:asciiTheme="minorHAnsi" w:hAnsiTheme="minorHAnsi" w:cs="Calibri"/>
                <w:color w:val="C00000"/>
              </w:rPr>
              <w:t>próby</w:t>
            </w:r>
            <w:proofErr w:type="spellEnd"/>
            <w:r w:rsidRPr="00065DDA">
              <w:rPr>
                <w:rFonts w:asciiTheme="minorHAnsi" w:hAnsiTheme="minorHAnsi" w:cs="Calibri"/>
                <w:color w:val="C00000"/>
              </w:rPr>
              <w:t>.</w:t>
            </w:r>
          </w:p>
          <w:p w14:paraId="2D5F597D" w14:textId="77777777" w:rsidR="0020769C" w:rsidRPr="00065DDA" w:rsidRDefault="0020769C" w:rsidP="00DB033D">
            <w:pPr>
              <w:pStyle w:val="Tekstkomentarza"/>
              <w:rPr>
                <w:rFonts w:asciiTheme="minorHAnsi" w:hAnsiTheme="minorHAnsi" w:cs="Calibri"/>
                <w:color w:val="C00000"/>
              </w:rPr>
            </w:pPr>
          </w:p>
          <w:p w14:paraId="2D5F5980" w14:textId="2683C023" w:rsidR="00AC4AC2" w:rsidRPr="003847BE" w:rsidRDefault="00AC4AC2" w:rsidP="00AC4AC2">
            <w:pPr>
              <w:pStyle w:val="Tekstkomentarza"/>
            </w:pPr>
            <w:r w:rsidRPr="00AC4AC2">
              <w:rPr>
                <w:rFonts w:asciiTheme="minorHAnsi" w:hAnsiTheme="minorHAnsi" w:cs="Calibri"/>
                <w:b/>
              </w:rPr>
              <w:t>PRZYKŁAD:</w:t>
            </w:r>
            <w:r w:rsidRPr="00AC4AC2">
              <w:rPr>
                <w:rFonts w:asciiTheme="minorHAnsi" w:hAnsiTheme="minorHAnsi" w:cs="Calibri"/>
              </w:rPr>
              <w:t xml:space="preserve"> </w:t>
            </w:r>
            <w:r w:rsidR="00602CBA" w:rsidRPr="003847BE">
              <w:rPr>
                <w:rFonts w:asciiTheme="minorHAnsi" w:hAnsiTheme="minorHAnsi" w:cs="Calibri"/>
              </w:rPr>
              <w:t xml:space="preserve">In this project, new data will be collected during the realization of the experiments designed in all tasks in a measurable and descriptive form, using methods described in the project description. </w:t>
            </w:r>
            <w:r w:rsidRPr="00AC4AC2">
              <w:rPr>
                <w:rFonts w:asciiTheme="minorHAnsi" w:hAnsiTheme="minorHAnsi" w:cs="Calibri"/>
              </w:rPr>
              <w:t>Data will be obtained in digital form</w:t>
            </w:r>
            <w:r>
              <w:rPr>
                <w:rFonts w:asciiTheme="minorHAnsi" w:hAnsiTheme="minorHAnsi" w:cs="Calibri"/>
              </w:rPr>
              <w:t xml:space="preserve"> </w:t>
            </w:r>
            <w:r w:rsidRPr="00AC4AC2">
              <w:rPr>
                <w:rFonts w:asciiTheme="minorHAnsi" w:hAnsiTheme="minorHAnsi" w:cs="Calibri"/>
              </w:rPr>
              <w:t>after analysis by the appropriate software tools.</w:t>
            </w:r>
            <w:r>
              <w:rPr>
                <w:rFonts w:asciiTheme="minorHAnsi" w:hAnsiTheme="minorHAnsi" w:cs="Calibri"/>
              </w:rPr>
              <w:t xml:space="preserve"> </w:t>
            </w:r>
            <w:r w:rsidRPr="00AC4AC2">
              <w:rPr>
                <w:rFonts w:asciiTheme="minorHAnsi" w:hAnsiTheme="minorHAnsi" w:cs="Calibri"/>
              </w:rPr>
              <w:t>All research equipment will be calibrated before intended use as well as all of the methods will be validated to perform the</w:t>
            </w:r>
            <w:r>
              <w:rPr>
                <w:rFonts w:asciiTheme="minorHAnsi" w:hAnsiTheme="minorHAnsi" w:cs="Calibri"/>
              </w:rPr>
              <w:t xml:space="preserve"> </w:t>
            </w:r>
            <w:r w:rsidRPr="00AC4AC2">
              <w:rPr>
                <w:rFonts w:asciiTheme="minorHAnsi" w:hAnsiTheme="minorHAnsi" w:cs="Calibri"/>
              </w:rPr>
              <w:t>experiments. In case of any doubts about the quality of the obtained results, any experiment will be repeated if necessary.</w:t>
            </w:r>
            <w:r>
              <w:rPr>
                <w:rFonts w:asciiTheme="minorHAnsi" w:hAnsiTheme="minorHAnsi" w:cs="Calibri"/>
              </w:rPr>
              <w:t xml:space="preserve"> </w:t>
            </w:r>
            <w:r w:rsidRPr="00AC4AC2">
              <w:rPr>
                <w:rFonts w:asciiTheme="minorHAnsi" w:hAnsiTheme="minorHAnsi" w:cs="Calibri"/>
              </w:rPr>
              <w:t>No existing data will be reused during the project realization.</w:t>
            </w:r>
          </w:p>
        </w:tc>
      </w:tr>
      <w:tr w:rsidR="006C65F6" w:rsidRPr="00876170" w14:paraId="2D5F5983" w14:textId="77777777" w:rsidTr="00827E3D">
        <w:trPr>
          <w:trHeight w:val="473"/>
          <w:jc w:val="center"/>
        </w:trPr>
        <w:tc>
          <w:tcPr>
            <w:tcW w:w="10856" w:type="dxa"/>
            <w:shd w:val="clear" w:color="auto" w:fill="DEEAF6" w:themeFill="accent1" w:themeFillTint="33"/>
          </w:tcPr>
          <w:p w14:paraId="2D5F5982" w14:textId="77777777" w:rsidR="006C65F6" w:rsidRPr="00B6441A" w:rsidRDefault="006C65F6" w:rsidP="009C75BA">
            <w:pPr>
              <w:pStyle w:val="TableParagraph"/>
              <w:spacing w:line="206" w:lineRule="auto"/>
              <w:rPr>
                <w:rFonts w:asciiTheme="minorHAnsi" w:hAnsiTheme="minorHAnsi" w:cs="Calibri"/>
                <w:b/>
                <w:lang w:val="pl-PL"/>
              </w:rPr>
            </w:pPr>
            <w:r w:rsidRPr="00CB1ABA">
              <w:rPr>
                <w:rFonts w:asciiTheme="minorHAnsi" w:hAnsiTheme="minorHAnsi" w:cs="Calibri"/>
                <w:b/>
                <w:lang w:val="pl-PL"/>
              </w:rPr>
              <w:t>Pozyskiwane lub opracowywane dane (np. rodzaj, format, ilość)</w:t>
            </w:r>
          </w:p>
        </w:tc>
      </w:tr>
      <w:tr w:rsidR="006C65F6" w:rsidRPr="00F36FB0" w14:paraId="2D5F5992" w14:textId="77777777" w:rsidTr="00827E3D">
        <w:trPr>
          <w:trHeight w:val="539"/>
          <w:jc w:val="center"/>
        </w:trPr>
        <w:tc>
          <w:tcPr>
            <w:tcW w:w="10856" w:type="dxa"/>
          </w:tcPr>
          <w:p w14:paraId="2D5F5984" w14:textId="77777777" w:rsidR="0020769C" w:rsidRDefault="0020769C" w:rsidP="00DB033D">
            <w:pPr>
              <w:pStyle w:val="Tekstkomentarza"/>
              <w:rPr>
                <w:rFonts w:asciiTheme="minorHAnsi" w:hAnsiTheme="minorHAnsi" w:cs="Calibri"/>
                <w:color w:val="C00000"/>
                <w:lang w:val="pl-PL"/>
              </w:rPr>
            </w:pPr>
            <w:r w:rsidRPr="0020769C">
              <w:rPr>
                <w:rFonts w:asciiTheme="minorHAnsi" w:hAnsiTheme="minorHAnsi" w:cs="Calibri"/>
                <w:b/>
                <w:color w:val="C00000"/>
                <w:lang w:val="pl-PL"/>
              </w:rPr>
              <w:t>WSKAZÓWKA:</w:t>
            </w:r>
            <w:r>
              <w:rPr>
                <w:rFonts w:asciiTheme="minorHAnsi" w:hAnsiTheme="minorHAnsi" w:cs="Calibri"/>
                <w:color w:val="C00000"/>
                <w:lang w:val="pl-PL"/>
              </w:rPr>
              <w:t xml:space="preserve"> </w:t>
            </w:r>
            <w:r w:rsidR="00DB033D">
              <w:rPr>
                <w:rFonts w:asciiTheme="minorHAnsi" w:hAnsiTheme="minorHAnsi" w:cs="Calibri"/>
                <w:color w:val="C00000"/>
                <w:lang w:val="pl-PL"/>
              </w:rPr>
              <w:t>Tu n</w:t>
            </w:r>
            <w:r w:rsidR="006C65F6" w:rsidRPr="00B6441A">
              <w:rPr>
                <w:rFonts w:asciiTheme="minorHAnsi" w:hAnsiTheme="minorHAnsi" w:cs="Calibri"/>
                <w:color w:val="C00000"/>
                <w:lang w:val="pl-PL"/>
              </w:rPr>
              <w:t>ależy doprecyzować w jaki sposób będą rejestrowa</w:t>
            </w:r>
            <w:r w:rsidR="0025162C">
              <w:rPr>
                <w:rFonts w:asciiTheme="minorHAnsi" w:hAnsiTheme="minorHAnsi" w:cs="Calibri"/>
                <w:color w:val="C00000"/>
                <w:lang w:val="pl-PL"/>
              </w:rPr>
              <w:t>ne te dane oraz w jakiej ilości.</w:t>
            </w:r>
          </w:p>
          <w:p w14:paraId="2D5F5985" w14:textId="77777777" w:rsidR="0025162C" w:rsidRDefault="0025162C" w:rsidP="00DB033D">
            <w:pPr>
              <w:pStyle w:val="Tekstkomentarza"/>
              <w:rPr>
                <w:rFonts w:asciiTheme="minorHAnsi" w:hAnsiTheme="minorHAnsi" w:cs="Calibri"/>
                <w:color w:val="C00000"/>
                <w:lang w:val="pl-PL"/>
              </w:rPr>
            </w:pPr>
          </w:p>
          <w:p w14:paraId="2D5F5986" w14:textId="77777777" w:rsidR="0020769C" w:rsidRPr="003847BE" w:rsidRDefault="0020769C" w:rsidP="0020769C">
            <w:pPr>
              <w:pStyle w:val="Tekstkomentarza"/>
              <w:rPr>
                <w:rFonts w:asciiTheme="minorHAnsi" w:hAnsiTheme="minorHAnsi" w:cs="Calibri"/>
              </w:rPr>
            </w:pPr>
            <w:r w:rsidRPr="003847BE">
              <w:rPr>
                <w:rFonts w:asciiTheme="minorHAnsi" w:hAnsiTheme="minorHAnsi" w:cs="Calibri"/>
                <w:b/>
              </w:rPr>
              <w:t>PRZYKŁAD</w:t>
            </w:r>
            <w:r w:rsidR="003847BE" w:rsidRPr="003847BE">
              <w:rPr>
                <w:rFonts w:asciiTheme="minorHAnsi" w:hAnsiTheme="minorHAnsi" w:cs="Calibri"/>
                <w:b/>
              </w:rPr>
              <w:t>1</w:t>
            </w:r>
            <w:r w:rsidRPr="003847BE">
              <w:rPr>
                <w:rFonts w:asciiTheme="minorHAnsi" w:hAnsiTheme="minorHAnsi" w:cs="Calibri"/>
                <w:b/>
              </w:rPr>
              <w:t>:</w:t>
            </w:r>
            <w:r w:rsidRPr="003847BE">
              <w:rPr>
                <w:rFonts w:asciiTheme="minorHAnsi" w:hAnsiTheme="minorHAnsi" w:cs="Calibri"/>
              </w:rPr>
              <w:t xml:space="preserve"> Experimental research data will consist of procedure documentation, raw and analyzed/summarized data, collection</w:t>
            </w:r>
          </w:p>
          <w:p w14:paraId="2D5F5987" w14:textId="77777777" w:rsidR="0020769C" w:rsidRPr="003847BE" w:rsidRDefault="0020769C" w:rsidP="0020769C">
            <w:pPr>
              <w:pStyle w:val="Tekstkomentarza"/>
              <w:rPr>
                <w:rFonts w:asciiTheme="minorHAnsi" w:hAnsiTheme="minorHAnsi" w:cs="Calibri"/>
              </w:rPr>
            </w:pPr>
            <w:r w:rsidRPr="003847BE">
              <w:rPr>
                <w:rFonts w:asciiTheme="minorHAnsi" w:hAnsiTheme="minorHAnsi" w:cs="Calibri"/>
              </w:rPr>
              <w:t>documentation, photocopy, and biological sample. After gathering, quantitative data will be converted to Stata, SPSS, R, Excel, CSV formats supported by the MMRI, which will perform archival format migration, metadata extraction, and validity checks. Deposit in these formats will also enable on-line analysis, search, data extraction, re-formatting, and other capabilities. Documentation will be deposited in PDF, or plain-text formats, to ensure long-term accessibility, along with sound, video, or images separate from the documentation deposited as JPEG files or uncompressed TIFF files. Labeled biological samples (tissue, cells, cellular extract, DNA, RNA, proteins) will be stored according to identification protocol in preserving conditions (+4, -20, -80C, liquid nitrogen).</w:t>
            </w:r>
          </w:p>
          <w:p w14:paraId="2D5F5988" w14:textId="77777777" w:rsidR="003847BE" w:rsidRPr="003847BE" w:rsidRDefault="003847BE" w:rsidP="008F2569">
            <w:pPr>
              <w:pStyle w:val="Tekstkomentarza"/>
              <w:rPr>
                <w:rFonts w:asciiTheme="minorHAnsi" w:hAnsiTheme="minorHAnsi" w:cs="Calibri"/>
                <w:b/>
              </w:rPr>
            </w:pPr>
          </w:p>
          <w:p w14:paraId="2D5F5989" w14:textId="77777777" w:rsidR="008F2569" w:rsidRPr="003847BE" w:rsidRDefault="003847BE" w:rsidP="008F2569">
            <w:pPr>
              <w:pStyle w:val="Tekstkomentarza"/>
              <w:rPr>
                <w:rFonts w:asciiTheme="minorHAnsi" w:hAnsiTheme="minorHAnsi" w:cs="Calibri"/>
              </w:rPr>
            </w:pPr>
            <w:r w:rsidRPr="003847BE">
              <w:rPr>
                <w:rFonts w:asciiTheme="minorHAnsi" w:hAnsiTheme="minorHAnsi" w:cs="Calibri"/>
                <w:b/>
              </w:rPr>
              <w:t>PRZYKŁAD2:</w:t>
            </w:r>
            <w:r w:rsidRPr="003847BE">
              <w:rPr>
                <w:rFonts w:asciiTheme="minorHAnsi" w:hAnsiTheme="minorHAnsi" w:cs="Calibri"/>
              </w:rPr>
              <w:t xml:space="preserve"> </w:t>
            </w:r>
            <w:r w:rsidR="008F2569" w:rsidRPr="003847BE">
              <w:rPr>
                <w:rFonts w:asciiTheme="minorHAnsi" w:hAnsiTheme="minorHAnsi" w:cs="Calibri"/>
              </w:rPr>
              <w:t>Data will be obtained as:</w:t>
            </w:r>
          </w:p>
          <w:p w14:paraId="2D5F598A" w14:textId="77777777" w:rsidR="008F2569" w:rsidRPr="003847BE" w:rsidRDefault="008F2569" w:rsidP="008F2569">
            <w:pPr>
              <w:pStyle w:val="Tekstkomentarza"/>
              <w:rPr>
                <w:rFonts w:asciiTheme="minorHAnsi" w:hAnsiTheme="minorHAnsi" w:cs="Calibri"/>
              </w:rPr>
            </w:pPr>
            <w:r w:rsidRPr="003847BE">
              <w:rPr>
                <w:rFonts w:asciiTheme="minorHAnsi" w:hAnsiTheme="minorHAnsi" w:cs="Calibri"/>
              </w:rPr>
              <w:t>- images from different kinds of microscopes (fluorescence, light and confocal) as formats: .jpg, .tiff, .</w:t>
            </w:r>
            <w:proofErr w:type="spellStart"/>
            <w:r w:rsidRPr="003847BE">
              <w:rPr>
                <w:rFonts w:asciiTheme="minorHAnsi" w:hAnsiTheme="minorHAnsi" w:cs="Calibri"/>
              </w:rPr>
              <w:t>lsm</w:t>
            </w:r>
            <w:proofErr w:type="spellEnd"/>
            <w:r w:rsidRPr="003847BE">
              <w:rPr>
                <w:rFonts w:asciiTheme="minorHAnsi" w:hAnsiTheme="minorHAnsi" w:cs="Calibri"/>
              </w:rPr>
              <w:t>, .</w:t>
            </w:r>
            <w:proofErr w:type="spellStart"/>
            <w:r w:rsidRPr="003847BE">
              <w:rPr>
                <w:rFonts w:asciiTheme="minorHAnsi" w:hAnsiTheme="minorHAnsi" w:cs="Calibri"/>
              </w:rPr>
              <w:t>czi</w:t>
            </w:r>
            <w:proofErr w:type="spellEnd"/>
            <w:r w:rsidRPr="003847BE">
              <w:rPr>
                <w:rFonts w:asciiTheme="minorHAnsi" w:hAnsiTheme="minorHAnsi" w:cs="Calibri"/>
              </w:rPr>
              <w:t>.</w:t>
            </w:r>
          </w:p>
          <w:p w14:paraId="2D5F598B" w14:textId="77777777" w:rsidR="008F2569" w:rsidRPr="003847BE" w:rsidRDefault="008F2569" w:rsidP="008F2569">
            <w:pPr>
              <w:pStyle w:val="Tekstkomentarza"/>
              <w:rPr>
                <w:rFonts w:asciiTheme="minorHAnsi" w:hAnsiTheme="minorHAnsi" w:cs="Calibri"/>
              </w:rPr>
            </w:pPr>
            <w:r w:rsidRPr="003847BE">
              <w:rPr>
                <w:rFonts w:asciiTheme="minorHAnsi" w:hAnsiTheme="minorHAnsi" w:cs="Calibri"/>
              </w:rPr>
              <w:t xml:space="preserve">- calculations of measuring of fluorescence </w:t>
            </w:r>
            <w:proofErr w:type="spellStart"/>
            <w:r w:rsidRPr="003847BE">
              <w:rPr>
                <w:rFonts w:asciiTheme="minorHAnsi" w:hAnsiTheme="minorHAnsi" w:cs="Calibri"/>
              </w:rPr>
              <w:t>intesities</w:t>
            </w:r>
            <w:proofErr w:type="spellEnd"/>
            <w:r w:rsidRPr="003847BE">
              <w:rPr>
                <w:rFonts w:asciiTheme="minorHAnsi" w:hAnsiTheme="minorHAnsi" w:cs="Calibri"/>
              </w:rPr>
              <w:t xml:space="preserve"> of images (Zen software) in .</w:t>
            </w:r>
            <w:proofErr w:type="spellStart"/>
            <w:r w:rsidRPr="003847BE">
              <w:rPr>
                <w:rFonts w:asciiTheme="minorHAnsi" w:hAnsiTheme="minorHAnsi" w:cs="Calibri"/>
              </w:rPr>
              <w:t>xls</w:t>
            </w:r>
            <w:proofErr w:type="spellEnd"/>
            <w:r w:rsidRPr="003847BE">
              <w:rPr>
                <w:rFonts w:asciiTheme="minorHAnsi" w:hAnsiTheme="minorHAnsi" w:cs="Calibri"/>
              </w:rPr>
              <w:t xml:space="preserve"> formats</w:t>
            </w:r>
          </w:p>
          <w:p w14:paraId="2D5F598C" w14:textId="77777777" w:rsidR="008F2569" w:rsidRPr="003847BE" w:rsidRDefault="008F2569" w:rsidP="008F2569">
            <w:pPr>
              <w:pStyle w:val="Tekstkomentarza"/>
              <w:rPr>
                <w:rFonts w:asciiTheme="minorHAnsi" w:hAnsiTheme="minorHAnsi" w:cs="Calibri"/>
              </w:rPr>
            </w:pPr>
            <w:r w:rsidRPr="003847BE">
              <w:rPr>
                <w:rFonts w:asciiTheme="minorHAnsi" w:hAnsiTheme="minorHAnsi" w:cs="Calibri"/>
              </w:rPr>
              <w:t>- calculations of fluorescence/absorbance (readers) in .</w:t>
            </w:r>
            <w:proofErr w:type="spellStart"/>
            <w:r w:rsidRPr="003847BE">
              <w:rPr>
                <w:rFonts w:asciiTheme="minorHAnsi" w:hAnsiTheme="minorHAnsi" w:cs="Calibri"/>
              </w:rPr>
              <w:t>xls</w:t>
            </w:r>
            <w:proofErr w:type="spellEnd"/>
            <w:r w:rsidRPr="003847BE">
              <w:rPr>
                <w:rFonts w:asciiTheme="minorHAnsi" w:hAnsiTheme="minorHAnsi" w:cs="Calibri"/>
              </w:rPr>
              <w:t xml:space="preserve"> formats</w:t>
            </w:r>
          </w:p>
          <w:p w14:paraId="2D5F598D" w14:textId="77777777" w:rsidR="008F2569" w:rsidRPr="003847BE" w:rsidRDefault="008F2569" w:rsidP="008F2569">
            <w:pPr>
              <w:pStyle w:val="Tekstkomentarza"/>
              <w:rPr>
                <w:rFonts w:asciiTheme="minorHAnsi" w:hAnsiTheme="minorHAnsi" w:cs="Calibri"/>
              </w:rPr>
            </w:pPr>
            <w:r w:rsidRPr="003847BE">
              <w:rPr>
                <w:rFonts w:asciiTheme="minorHAnsi" w:hAnsiTheme="minorHAnsi" w:cs="Calibri"/>
              </w:rPr>
              <w:t>- calculations of raw mRNA concentration and purity measurement results as .txt / .csv format</w:t>
            </w:r>
          </w:p>
          <w:p w14:paraId="2D5F598E" w14:textId="77777777" w:rsidR="008F2569" w:rsidRPr="003847BE" w:rsidRDefault="008F2569" w:rsidP="008F2569">
            <w:pPr>
              <w:pStyle w:val="Tekstkomentarza"/>
              <w:rPr>
                <w:rFonts w:asciiTheme="minorHAnsi" w:hAnsiTheme="minorHAnsi" w:cs="Calibri"/>
              </w:rPr>
            </w:pPr>
            <w:r w:rsidRPr="003847BE">
              <w:rPr>
                <w:rFonts w:asciiTheme="minorHAnsi" w:hAnsiTheme="minorHAnsi" w:cs="Calibri"/>
              </w:rPr>
              <w:t xml:space="preserve">- calculations of raw </w:t>
            </w:r>
            <w:proofErr w:type="spellStart"/>
            <w:r w:rsidRPr="003847BE">
              <w:rPr>
                <w:rFonts w:asciiTheme="minorHAnsi" w:hAnsiTheme="minorHAnsi" w:cs="Calibri"/>
              </w:rPr>
              <w:t>qRT</w:t>
            </w:r>
            <w:proofErr w:type="spellEnd"/>
            <w:r w:rsidRPr="003847BE">
              <w:rPr>
                <w:rFonts w:asciiTheme="minorHAnsi" w:hAnsiTheme="minorHAnsi" w:cs="Calibri"/>
              </w:rPr>
              <w:t>-PCR data as .eds and .</w:t>
            </w:r>
            <w:proofErr w:type="spellStart"/>
            <w:r w:rsidRPr="003847BE">
              <w:rPr>
                <w:rFonts w:asciiTheme="minorHAnsi" w:hAnsiTheme="minorHAnsi" w:cs="Calibri"/>
              </w:rPr>
              <w:t>xls</w:t>
            </w:r>
            <w:proofErr w:type="spellEnd"/>
            <w:r w:rsidRPr="003847BE">
              <w:rPr>
                <w:rFonts w:asciiTheme="minorHAnsi" w:hAnsiTheme="minorHAnsi" w:cs="Calibri"/>
              </w:rPr>
              <w:t xml:space="preserve"> format</w:t>
            </w:r>
          </w:p>
          <w:p w14:paraId="2D5F598F" w14:textId="77777777" w:rsidR="008F2569" w:rsidRPr="003847BE" w:rsidRDefault="008F2569" w:rsidP="008F2569">
            <w:pPr>
              <w:pStyle w:val="Tekstkomentarza"/>
              <w:rPr>
                <w:rFonts w:asciiTheme="minorHAnsi" w:hAnsiTheme="minorHAnsi" w:cs="Calibri"/>
              </w:rPr>
            </w:pPr>
            <w:r w:rsidRPr="003847BE">
              <w:rPr>
                <w:rFonts w:asciiTheme="minorHAnsi" w:hAnsiTheme="minorHAnsi" w:cs="Calibri"/>
              </w:rPr>
              <w:t xml:space="preserve">- raw data from </w:t>
            </w:r>
            <w:proofErr w:type="spellStart"/>
            <w:r w:rsidRPr="003847BE">
              <w:rPr>
                <w:rFonts w:asciiTheme="minorHAnsi" w:hAnsiTheme="minorHAnsi" w:cs="Calibri"/>
              </w:rPr>
              <w:t>RNAseq</w:t>
            </w:r>
            <w:proofErr w:type="spellEnd"/>
            <w:r w:rsidRPr="003847BE">
              <w:rPr>
                <w:rFonts w:asciiTheme="minorHAnsi" w:hAnsiTheme="minorHAnsi" w:cs="Calibri"/>
              </w:rPr>
              <w:t xml:space="preserve"> as .</w:t>
            </w:r>
            <w:proofErr w:type="spellStart"/>
            <w:r w:rsidRPr="003847BE">
              <w:rPr>
                <w:rFonts w:asciiTheme="minorHAnsi" w:hAnsiTheme="minorHAnsi" w:cs="Calibri"/>
              </w:rPr>
              <w:t>fastq</w:t>
            </w:r>
            <w:proofErr w:type="spellEnd"/>
          </w:p>
          <w:p w14:paraId="2D5F5990" w14:textId="77777777" w:rsidR="008F2569" w:rsidRPr="003847BE" w:rsidRDefault="008F2569" w:rsidP="008F2569">
            <w:pPr>
              <w:pStyle w:val="Tekstkomentarza"/>
              <w:rPr>
                <w:rFonts w:asciiTheme="minorHAnsi" w:hAnsiTheme="minorHAnsi" w:cs="Calibri"/>
              </w:rPr>
            </w:pPr>
            <w:r w:rsidRPr="003847BE">
              <w:rPr>
                <w:rFonts w:asciiTheme="minorHAnsi" w:hAnsiTheme="minorHAnsi" w:cs="Calibri"/>
              </w:rPr>
              <w:t>- documentation and processed data will be converted to common formats: .doc, .</w:t>
            </w:r>
            <w:proofErr w:type="spellStart"/>
            <w:r w:rsidRPr="003847BE">
              <w:rPr>
                <w:rFonts w:asciiTheme="minorHAnsi" w:hAnsiTheme="minorHAnsi" w:cs="Calibri"/>
              </w:rPr>
              <w:t>xls</w:t>
            </w:r>
            <w:proofErr w:type="spellEnd"/>
            <w:r w:rsidRPr="003847BE">
              <w:rPr>
                <w:rFonts w:asciiTheme="minorHAnsi" w:hAnsiTheme="minorHAnsi" w:cs="Calibri"/>
              </w:rPr>
              <w:t>, .ppt, .pdf, .mov.</w:t>
            </w:r>
          </w:p>
          <w:p w14:paraId="2D5F5991" w14:textId="740DA5D2" w:rsidR="008F2569" w:rsidRPr="0020769C" w:rsidRDefault="008F2569" w:rsidP="008F2569">
            <w:pPr>
              <w:pStyle w:val="Tekstkomentarza"/>
            </w:pPr>
            <w:r w:rsidRPr="003847BE">
              <w:rPr>
                <w:rFonts w:asciiTheme="minorHAnsi" w:hAnsiTheme="minorHAnsi" w:cs="Calibri"/>
              </w:rPr>
              <w:t>Biological samples (derived in the project cell lines, con</w:t>
            </w:r>
            <w:r w:rsidR="005D621B">
              <w:rPr>
                <w:rFonts w:asciiTheme="minorHAnsi" w:hAnsiTheme="minorHAnsi" w:cs="Calibri"/>
              </w:rPr>
              <w:t>s</w:t>
            </w:r>
            <w:r w:rsidRPr="003847BE">
              <w:rPr>
                <w:rFonts w:asciiTheme="minorHAnsi" w:hAnsiTheme="minorHAnsi" w:cs="Calibri"/>
              </w:rPr>
              <w:t>tructs/vectors, fixed and stained organoid samples, RNA samples) will be accordingly labeled and stored.</w:t>
            </w:r>
          </w:p>
        </w:tc>
      </w:tr>
      <w:tr w:rsidR="006C65F6" w:rsidRPr="00876170" w14:paraId="2D5F5994" w14:textId="77777777" w:rsidTr="00827E3D">
        <w:trPr>
          <w:trHeight w:val="473"/>
          <w:jc w:val="center"/>
        </w:trPr>
        <w:tc>
          <w:tcPr>
            <w:tcW w:w="10856" w:type="dxa"/>
            <w:shd w:val="clear" w:color="auto" w:fill="BDD6EE" w:themeFill="accent1" w:themeFillTint="66"/>
          </w:tcPr>
          <w:p w14:paraId="2D5F5993" w14:textId="77777777" w:rsidR="006C65F6" w:rsidRPr="00876170" w:rsidRDefault="006C65F6" w:rsidP="009C75BA">
            <w:pPr>
              <w:pStyle w:val="TableParagraph"/>
              <w:numPr>
                <w:ilvl w:val="0"/>
                <w:numId w:val="1"/>
              </w:numPr>
              <w:spacing w:line="206" w:lineRule="auto"/>
              <w:rPr>
                <w:rFonts w:asciiTheme="minorHAnsi" w:hAnsiTheme="minorHAnsi" w:cs="Calibri"/>
                <w:b/>
              </w:rPr>
            </w:pPr>
            <w:proofErr w:type="spellStart"/>
            <w:r w:rsidRPr="00FA644A">
              <w:rPr>
                <w:rFonts w:asciiTheme="minorHAnsi" w:hAnsiTheme="minorHAnsi" w:cs="Calibri"/>
                <w:b/>
              </w:rPr>
              <w:t>Dokumentacja</w:t>
            </w:r>
            <w:proofErr w:type="spellEnd"/>
            <w:r w:rsidRPr="00FA644A">
              <w:rPr>
                <w:rFonts w:asciiTheme="minorHAnsi" w:hAnsiTheme="minorHAnsi" w:cs="Calibri"/>
                <w:b/>
              </w:rPr>
              <w:t xml:space="preserve"> </w:t>
            </w:r>
            <w:proofErr w:type="spellStart"/>
            <w:r w:rsidRPr="00FA644A">
              <w:rPr>
                <w:rFonts w:asciiTheme="minorHAnsi" w:hAnsiTheme="minorHAnsi" w:cs="Calibri"/>
                <w:b/>
              </w:rPr>
              <w:t>i</w:t>
            </w:r>
            <w:proofErr w:type="spellEnd"/>
            <w:r w:rsidRPr="00FA644A">
              <w:rPr>
                <w:rFonts w:asciiTheme="minorHAnsi" w:hAnsiTheme="minorHAnsi" w:cs="Calibri"/>
                <w:b/>
              </w:rPr>
              <w:t xml:space="preserve"> </w:t>
            </w:r>
            <w:proofErr w:type="spellStart"/>
            <w:r w:rsidRPr="00FA644A">
              <w:rPr>
                <w:rFonts w:asciiTheme="minorHAnsi" w:hAnsiTheme="minorHAnsi" w:cs="Calibri"/>
                <w:b/>
              </w:rPr>
              <w:t>jakość</w:t>
            </w:r>
            <w:proofErr w:type="spellEnd"/>
            <w:r w:rsidRPr="00FA644A">
              <w:rPr>
                <w:rFonts w:asciiTheme="minorHAnsi" w:hAnsiTheme="minorHAnsi" w:cs="Calibri"/>
                <w:b/>
              </w:rPr>
              <w:t xml:space="preserve"> </w:t>
            </w:r>
            <w:proofErr w:type="spellStart"/>
            <w:r w:rsidRPr="00FA644A">
              <w:rPr>
                <w:rFonts w:asciiTheme="minorHAnsi" w:hAnsiTheme="minorHAnsi" w:cs="Calibri"/>
                <w:b/>
              </w:rPr>
              <w:t>danych</w:t>
            </w:r>
            <w:proofErr w:type="spellEnd"/>
          </w:p>
        </w:tc>
      </w:tr>
      <w:tr w:rsidR="006C65F6" w:rsidRPr="00876170" w14:paraId="2D5F5996" w14:textId="77777777" w:rsidTr="00827E3D">
        <w:trPr>
          <w:trHeight w:val="739"/>
          <w:jc w:val="center"/>
        </w:trPr>
        <w:tc>
          <w:tcPr>
            <w:tcW w:w="10856" w:type="dxa"/>
            <w:shd w:val="clear" w:color="auto" w:fill="DEEAF6" w:themeFill="accent1" w:themeFillTint="33"/>
          </w:tcPr>
          <w:p w14:paraId="2D5F5995" w14:textId="77777777" w:rsidR="006C65F6" w:rsidRPr="00B6441A" w:rsidRDefault="006C65F6" w:rsidP="009C75BA">
            <w:pPr>
              <w:pStyle w:val="TableParagraph"/>
              <w:spacing w:line="206" w:lineRule="auto"/>
              <w:rPr>
                <w:rFonts w:asciiTheme="minorHAnsi" w:hAnsiTheme="minorHAnsi" w:cs="Calibri"/>
                <w:b/>
                <w:lang w:val="pl-PL"/>
              </w:rPr>
            </w:pPr>
            <w:r w:rsidRPr="00B6441A">
              <w:rPr>
                <w:rFonts w:asciiTheme="minorHAnsi" w:hAnsiTheme="minorHAnsi" w:cs="Calibri"/>
                <w:b/>
                <w:lang w:val="pl-PL"/>
              </w:rPr>
              <w:t>Metadane  i  dokumenty (np. metodologia  lub   pozyskiwanie danych  oraz  sposób  porządkowania  danych) towarzyszące danym</w:t>
            </w:r>
          </w:p>
        </w:tc>
      </w:tr>
      <w:tr w:rsidR="006C65F6" w:rsidRPr="0020769C" w14:paraId="2D5F599E" w14:textId="77777777" w:rsidTr="003847BE">
        <w:trPr>
          <w:trHeight w:val="420"/>
          <w:jc w:val="center"/>
        </w:trPr>
        <w:tc>
          <w:tcPr>
            <w:tcW w:w="10856" w:type="dxa"/>
          </w:tcPr>
          <w:p w14:paraId="2D5F5997" w14:textId="77777777" w:rsidR="006C65F6" w:rsidRPr="008F2569" w:rsidRDefault="0020769C" w:rsidP="00DB033D">
            <w:pPr>
              <w:pStyle w:val="Tekstkomentarza"/>
              <w:rPr>
                <w:rFonts w:asciiTheme="minorHAnsi" w:hAnsiTheme="minorHAnsi" w:cs="Calibri"/>
                <w:color w:val="C00000"/>
              </w:rPr>
            </w:pPr>
            <w:r w:rsidRPr="0020769C">
              <w:rPr>
                <w:rFonts w:asciiTheme="minorHAnsi" w:hAnsiTheme="minorHAnsi" w:cs="Calibri"/>
                <w:b/>
                <w:color w:val="C00000"/>
                <w:lang w:val="pl-PL"/>
              </w:rPr>
              <w:t>WSKAZÓWKA:</w:t>
            </w:r>
            <w:r>
              <w:rPr>
                <w:rFonts w:asciiTheme="minorHAnsi" w:hAnsiTheme="minorHAnsi" w:cs="Calibri"/>
                <w:color w:val="C00000"/>
                <w:lang w:val="pl-PL"/>
              </w:rPr>
              <w:t xml:space="preserve"> </w:t>
            </w:r>
            <w:r w:rsidR="00DB033D">
              <w:rPr>
                <w:rFonts w:asciiTheme="minorHAnsi" w:hAnsiTheme="minorHAnsi" w:cs="Calibri"/>
                <w:color w:val="C00000"/>
                <w:lang w:val="pl-PL"/>
              </w:rPr>
              <w:t>Tu n</w:t>
            </w:r>
            <w:r w:rsidR="006C65F6" w:rsidRPr="00B6441A">
              <w:rPr>
                <w:rFonts w:asciiTheme="minorHAnsi" w:hAnsiTheme="minorHAnsi" w:cs="Calibri"/>
                <w:color w:val="C00000"/>
                <w:lang w:val="pl-PL"/>
              </w:rPr>
              <w:t>al</w:t>
            </w:r>
            <w:r w:rsidR="00596E1E">
              <w:rPr>
                <w:rFonts w:asciiTheme="minorHAnsi" w:hAnsiTheme="minorHAnsi" w:cs="Calibri"/>
                <w:color w:val="C00000"/>
                <w:lang w:val="pl-PL"/>
              </w:rPr>
              <w:t xml:space="preserve">eży doprecyzować, jak te dane </w:t>
            </w:r>
            <w:r w:rsidR="006C65F6" w:rsidRPr="00B6441A">
              <w:rPr>
                <w:rFonts w:asciiTheme="minorHAnsi" w:hAnsiTheme="minorHAnsi" w:cs="Calibri"/>
                <w:color w:val="C00000"/>
                <w:lang w:val="pl-PL"/>
              </w:rPr>
              <w:t xml:space="preserve">statystyczne będą dokumentowane. </w:t>
            </w:r>
            <w:proofErr w:type="spellStart"/>
            <w:r w:rsidR="006C65F6" w:rsidRPr="008F2569">
              <w:rPr>
                <w:rFonts w:asciiTheme="minorHAnsi" w:hAnsiTheme="minorHAnsi" w:cs="Calibri"/>
                <w:color w:val="C00000"/>
              </w:rPr>
              <w:t>Czyli</w:t>
            </w:r>
            <w:proofErr w:type="spellEnd"/>
            <w:r w:rsidR="006C65F6" w:rsidRPr="008F2569">
              <w:rPr>
                <w:rFonts w:asciiTheme="minorHAnsi" w:hAnsiTheme="minorHAnsi" w:cs="Calibri"/>
                <w:color w:val="C00000"/>
              </w:rPr>
              <w:t xml:space="preserve"> np. </w:t>
            </w:r>
            <w:proofErr w:type="spellStart"/>
            <w:r w:rsidR="00CB0C46" w:rsidRPr="008F2569">
              <w:rPr>
                <w:rFonts w:asciiTheme="minorHAnsi" w:hAnsiTheme="minorHAnsi" w:cs="Calibri"/>
                <w:color w:val="C00000"/>
              </w:rPr>
              <w:t>raport</w:t>
            </w:r>
            <w:proofErr w:type="spellEnd"/>
            <w:r w:rsidR="006C65F6" w:rsidRPr="008F2569">
              <w:rPr>
                <w:rFonts w:asciiTheme="minorHAnsi" w:hAnsiTheme="minorHAnsi" w:cs="Calibri"/>
                <w:color w:val="C00000"/>
              </w:rPr>
              <w:t xml:space="preserve">, </w:t>
            </w:r>
            <w:proofErr w:type="spellStart"/>
            <w:r w:rsidR="006C65F6" w:rsidRPr="008F2569">
              <w:rPr>
                <w:rFonts w:asciiTheme="minorHAnsi" w:hAnsiTheme="minorHAnsi" w:cs="Calibri"/>
                <w:color w:val="C00000"/>
              </w:rPr>
              <w:t>analiza</w:t>
            </w:r>
            <w:proofErr w:type="spellEnd"/>
            <w:r w:rsidR="006C65F6" w:rsidRPr="008F2569">
              <w:rPr>
                <w:rFonts w:asciiTheme="minorHAnsi" w:hAnsiTheme="minorHAnsi" w:cs="Calibri"/>
                <w:color w:val="C00000"/>
              </w:rPr>
              <w:t xml:space="preserve"> </w:t>
            </w:r>
            <w:proofErr w:type="spellStart"/>
            <w:r w:rsidR="006C65F6" w:rsidRPr="008F2569">
              <w:rPr>
                <w:rFonts w:asciiTheme="minorHAnsi" w:hAnsiTheme="minorHAnsi" w:cs="Calibri"/>
                <w:color w:val="C00000"/>
              </w:rPr>
              <w:t>statystyczna</w:t>
            </w:r>
            <w:proofErr w:type="spellEnd"/>
            <w:r w:rsidR="006C65F6" w:rsidRPr="008F2569">
              <w:rPr>
                <w:rFonts w:asciiTheme="minorHAnsi" w:hAnsiTheme="minorHAnsi" w:cs="Calibri"/>
                <w:color w:val="C00000"/>
              </w:rPr>
              <w:t xml:space="preserve"> w </w:t>
            </w:r>
            <w:proofErr w:type="spellStart"/>
            <w:r w:rsidR="006C65F6" w:rsidRPr="008F2569">
              <w:rPr>
                <w:rFonts w:asciiTheme="minorHAnsi" w:hAnsiTheme="minorHAnsi" w:cs="Calibri"/>
                <w:color w:val="C00000"/>
              </w:rPr>
              <w:t>programie</w:t>
            </w:r>
            <w:proofErr w:type="spellEnd"/>
            <w:r w:rsidR="006C65F6" w:rsidRPr="008F2569">
              <w:rPr>
                <w:rFonts w:asciiTheme="minorHAnsi" w:hAnsiTheme="minorHAnsi" w:cs="Calibri"/>
                <w:color w:val="C00000"/>
              </w:rPr>
              <w:t xml:space="preserve"> X </w:t>
            </w:r>
            <w:proofErr w:type="spellStart"/>
            <w:r w:rsidR="006C65F6" w:rsidRPr="008F2569">
              <w:rPr>
                <w:rFonts w:asciiTheme="minorHAnsi" w:hAnsiTheme="minorHAnsi" w:cs="Calibri"/>
                <w:color w:val="C00000"/>
              </w:rPr>
              <w:t>itp</w:t>
            </w:r>
            <w:proofErr w:type="spellEnd"/>
            <w:r w:rsidR="006C65F6" w:rsidRPr="008F2569">
              <w:rPr>
                <w:rFonts w:asciiTheme="minorHAnsi" w:hAnsiTheme="minorHAnsi" w:cs="Calibri"/>
                <w:color w:val="C00000"/>
              </w:rPr>
              <w:t>.</w:t>
            </w:r>
          </w:p>
          <w:p w14:paraId="2D5F5998" w14:textId="77777777" w:rsidR="0020769C" w:rsidRPr="008F2569" w:rsidRDefault="0020769C" w:rsidP="00DB033D">
            <w:pPr>
              <w:pStyle w:val="Tekstkomentarza"/>
              <w:rPr>
                <w:rFonts w:asciiTheme="minorHAnsi" w:hAnsiTheme="minorHAnsi" w:cs="Calibri"/>
                <w:color w:val="C00000"/>
              </w:rPr>
            </w:pPr>
          </w:p>
          <w:p w14:paraId="2D5F5999" w14:textId="77777777" w:rsidR="0020769C" w:rsidRPr="003847BE" w:rsidRDefault="0020769C" w:rsidP="0020769C">
            <w:pPr>
              <w:pStyle w:val="Tekstkomentarza"/>
              <w:rPr>
                <w:rFonts w:asciiTheme="minorHAnsi" w:hAnsiTheme="minorHAnsi" w:cs="Calibri"/>
              </w:rPr>
            </w:pPr>
            <w:r w:rsidRPr="003847BE">
              <w:rPr>
                <w:rFonts w:asciiTheme="minorHAnsi" w:hAnsiTheme="minorHAnsi" w:cs="Calibri"/>
                <w:b/>
              </w:rPr>
              <w:t>PRZYKŁAD</w:t>
            </w:r>
            <w:r w:rsidR="003847BE" w:rsidRPr="003847BE">
              <w:rPr>
                <w:rFonts w:asciiTheme="minorHAnsi" w:hAnsiTheme="minorHAnsi" w:cs="Calibri"/>
                <w:b/>
              </w:rPr>
              <w:t>1</w:t>
            </w:r>
            <w:r w:rsidRPr="003847BE">
              <w:rPr>
                <w:rFonts w:asciiTheme="minorHAnsi" w:hAnsiTheme="minorHAnsi" w:cs="Calibri"/>
                <w:b/>
              </w:rPr>
              <w:t>:</w:t>
            </w:r>
            <w:r w:rsidRPr="003847BE">
              <w:rPr>
                <w:rFonts w:asciiTheme="minorHAnsi" w:hAnsiTheme="minorHAnsi" w:cs="Calibri"/>
              </w:rPr>
              <w:t xml:space="preserve"> There will be three levels of data documentation: 1. Methodology and procedures description – for rigor and reproducibility of tasks, 2) raw data collection (digital or biological samples) for reusing data in the future, 3) final data preparation (quantitatively and qualitatively analyzed numerical and/or micrographic data) ready for publication in peer-reviewed journals and presentations of preliminary results at professional meetings. All these levels will be consistent with standard scientific practice as detailed below:</w:t>
            </w:r>
          </w:p>
          <w:p w14:paraId="2D5F599A" w14:textId="77777777" w:rsidR="0020769C" w:rsidRPr="00065DDA" w:rsidRDefault="0020769C" w:rsidP="0020769C">
            <w:pPr>
              <w:pStyle w:val="Tekstkomentarza"/>
              <w:rPr>
                <w:rFonts w:asciiTheme="minorHAnsi" w:hAnsiTheme="minorHAnsi" w:cs="Calibri"/>
              </w:rPr>
            </w:pPr>
            <w:r w:rsidRPr="003847BE">
              <w:rPr>
                <w:rFonts w:asciiTheme="minorHAnsi" w:hAnsiTheme="minorHAnsi" w:cs="Calibri"/>
              </w:rPr>
              <w:t xml:space="preserve">The project will create documentation detailing the sources, coding, and editing of all data, in sufficient detail to replicate them from original sources, and descriptive metadata for each dataset, including a title, author, description, descriptive keywords, and file descriptions. </w:t>
            </w:r>
            <w:r w:rsidRPr="00065DDA">
              <w:rPr>
                <w:rFonts w:asciiTheme="minorHAnsi" w:hAnsiTheme="minorHAnsi" w:cs="Calibri"/>
              </w:rPr>
              <w:t>The project will also include bibliographic information.</w:t>
            </w:r>
          </w:p>
          <w:p w14:paraId="2D5F599B" w14:textId="77777777" w:rsidR="003847BE" w:rsidRPr="00065DDA" w:rsidRDefault="003847BE" w:rsidP="0020769C">
            <w:pPr>
              <w:pStyle w:val="Tekstkomentarza"/>
              <w:rPr>
                <w:rFonts w:asciiTheme="minorHAnsi" w:hAnsiTheme="minorHAnsi" w:cs="Calibri"/>
              </w:rPr>
            </w:pPr>
          </w:p>
          <w:p w14:paraId="2D5F599C" w14:textId="77777777" w:rsidR="003847BE" w:rsidRPr="003847BE" w:rsidRDefault="003847BE" w:rsidP="003847BE">
            <w:pPr>
              <w:pStyle w:val="Tekstkomentarza"/>
              <w:rPr>
                <w:rFonts w:asciiTheme="minorHAnsi" w:hAnsiTheme="minorHAnsi" w:cs="Calibri"/>
              </w:rPr>
            </w:pPr>
            <w:r w:rsidRPr="003847BE">
              <w:rPr>
                <w:rFonts w:asciiTheme="minorHAnsi" w:hAnsiTheme="minorHAnsi" w:cs="Calibri"/>
                <w:b/>
              </w:rPr>
              <w:t>PRZYKŁAD2:</w:t>
            </w:r>
            <w:r w:rsidRPr="003847BE">
              <w:rPr>
                <w:rFonts w:asciiTheme="minorHAnsi" w:hAnsiTheme="minorHAnsi" w:cs="Calibri"/>
              </w:rPr>
              <w:t xml:space="preserve"> The data will be obtained from proposed experiments performed using methods described in project description. The detailed description of all procedures will be performed, in the name of the collected raw data the information about the type of experiments, time point of sample collection, type of performed analysis, name of authors will be described. These data will be analyzed using statistical programs indicating their significance and prepared for the publication in the peer-reviewed journals. The end point (final) data will be organized in the folders allowing metadata preparation having the title, author, keywords,</w:t>
            </w:r>
          </w:p>
          <w:p w14:paraId="2D5F599D" w14:textId="77777777" w:rsidR="003847BE" w:rsidRPr="0020769C" w:rsidRDefault="003847BE" w:rsidP="003847BE">
            <w:pPr>
              <w:pStyle w:val="Tekstkomentarza"/>
            </w:pPr>
            <w:r w:rsidRPr="003847BE">
              <w:rPr>
                <w:rFonts w:asciiTheme="minorHAnsi" w:hAnsiTheme="minorHAnsi" w:cs="Calibri"/>
              </w:rPr>
              <w:t>file description.</w:t>
            </w:r>
          </w:p>
        </w:tc>
      </w:tr>
      <w:tr w:rsidR="006C65F6" w:rsidRPr="00876170" w14:paraId="2D5F59A0" w14:textId="77777777" w:rsidTr="00827E3D">
        <w:trPr>
          <w:trHeight w:val="473"/>
          <w:jc w:val="center"/>
        </w:trPr>
        <w:tc>
          <w:tcPr>
            <w:tcW w:w="10856" w:type="dxa"/>
            <w:shd w:val="clear" w:color="auto" w:fill="DEEAF6" w:themeFill="accent1" w:themeFillTint="33"/>
          </w:tcPr>
          <w:p w14:paraId="2D5F599F" w14:textId="77777777" w:rsidR="006C65F6" w:rsidRPr="00B6441A" w:rsidRDefault="006C65F6" w:rsidP="009C75BA">
            <w:pPr>
              <w:pStyle w:val="TableParagraph"/>
              <w:spacing w:line="206" w:lineRule="auto"/>
              <w:rPr>
                <w:rFonts w:asciiTheme="minorHAnsi" w:hAnsiTheme="minorHAnsi" w:cs="Calibri"/>
                <w:b/>
                <w:lang w:val="pl-PL"/>
              </w:rPr>
            </w:pPr>
            <w:r w:rsidRPr="00B6441A">
              <w:rPr>
                <w:rFonts w:asciiTheme="minorHAnsi" w:hAnsiTheme="minorHAnsi" w:cs="Calibri"/>
                <w:b/>
                <w:lang w:val="pl-PL"/>
              </w:rPr>
              <w:lastRenderedPageBreak/>
              <w:t>Stosowane środki kontroli jakości danych</w:t>
            </w:r>
          </w:p>
        </w:tc>
      </w:tr>
      <w:tr w:rsidR="006C65F6" w:rsidRPr="00F36FB0" w14:paraId="2D5F59A5" w14:textId="77777777" w:rsidTr="00827E3D">
        <w:trPr>
          <w:trHeight w:val="907"/>
          <w:jc w:val="center"/>
        </w:trPr>
        <w:tc>
          <w:tcPr>
            <w:tcW w:w="10856" w:type="dxa"/>
          </w:tcPr>
          <w:p w14:paraId="2D5F59A1" w14:textId="77777777" w:rsidR="0020769C" w:rsidRPr="003847BE" w:rsidRDefault="0020769C" w:rsidP="0020769C">
            <w:pPr>
              <w:pStyle w:val="Tekstkomentarza"/>
              <w:rPr>
                <w:rFonts w:asciiTheme="minorHAnsi" w:hAnsiTheme="minorHAnsi" w:cs="Calibri"/>
              </w:rPr>
            </w:pPr>
            <w:r w:rsidRPr="003847BE">
              <w:rPr>
                <w:rFonts w:asciiTheme="minorHAnsi" w:hAnsiTheme="minorHAnsi" w:cs="Calibri"/>
                <w:b/>
              </w:rPr>
              <w:t>PRZYKŁAD</w:t>
            </w:r>
            <w:r w:rsidR="003847BE" w:rsidRPr="003847BE">
              <w:rPr>
                <w:rFonts w:asciiTheme="minorHAnsi" w:hAnsiTheme="minorHAnsi" w:cs="Calibri"/>
                <w:b/>
              </w:rPr>
              <w:t>1</w:t>
            </w:r>
            <w:r w:rsidRPr="003847BE">
              <w:rPr>
                <w:rFonts w:asciiTheme="minorHAnsi" w:hAnsiTheme="minorHAnsi" w:cs="Calibri"/>
                <w:b/>
              </w:rPr>
              <w:t>:</w:t>
            </w:r>
            <w:r w:rsidRPr="003847BE">
              <w:rPr>
                <w:rFonts w:asciiTheme="minorHAnsi" w:hAnsiTheme="minorHAnsi" w:cs="Calibri"/>
              </w:rPr>
              <w:t xml:space="preserve"> The rigorous experimental approaches will include all of the following: randomization, appropriate controls, biological</w:t>
            </w:r>
          </w:p>
          <w:p w14:paraId="2D5F59A2" w14:textId="77777777" w:rsidR="0020769C" w:rsidRPr="003847BE" w:rsidRDefault="0020769C" w:rsidP="0020769C">
            <w:pPr>
              <w:pStyle w:val="Tekstkomentarza"/>
              <w:rPr>
                <w:rFonts w:asciiTheme="minorHAnsi" w:hAnsiTheme="minorHAnsi" w:cs="Calibri"/>
              </w:rPr>
            </w:pPr>
            <w:r w:rsidRPr="003847BE">
              <w:rPr>
                <w:rFonts w:asciiTheme="minorHAnsi" w:hAnsiTheme="minorHAnsi" w:cs="Calibri"/>
              </w:rPr>
              <w:t>and technical replicates, sufficient sample size to achieve statistical significance, statistical analysis, blinded reviews. Additional specific considerations include sample size chosen to ensure adequate power to detect a pre-specified effect size, samples, or animals included/excluded from the analysis and inclusion/exclusion criteria and whether they were pre-established. When appropriate, biological covariates and batch and plate effects will be incorporated into experimental designs and controlled in the analysis by use of covariates or ANOVA based approaches.</w:t>
            </w:r>
          </w:p>
          <w:p w14:paraId="2D5F59A3" w14:textId="77777777" w:rsidR="003847BE" w:rsidRPr="003847BE" w:rsidRDefault="003847BE" w:rsidP="0020769C">
            <w:pPr>
              <w:pStyle w:val="Tekstkomentarza"/>
              <w:rPr>
                <w:rFonts w:asciiTheme="minorHAnsi" w:hAnsiTheme="minorHAnsi" w:cs="Calibri"/>
              </w:rPr>
            </w:pPr>
          </w:p>
          <w:p w14:paraId="2D5F59A4" w14:textId="16082C75" w:rsidR="003847BE" w:rsidRPr="00876170" w:rsidRDefault="003847BE" w:rsidP="003847BE">
            <w:pPr>
              <w:pStyle w:val="Tekstkomentarza"/>
              <w:rPr>
                <w:rFonts w:asciiTheme="minorHAnsi" w:hAnsiTheme="minorHAnsi" w:cs="Calibri"/>
              </w:rPr>
            </w:pPr>
            <w:r w:rsidRPr="003847BE">
              <w:rPr>
                <w:rFonts w:asciiTheme="minorHAnsi" w:hAnsiTheme="minorHAnsi" w:cs="Calibri"/>
                <w:b/>
              </w:rPr>
              <w:t>PRZYKŁAD2:</w:t>
            </w:r>
            <w:r w:rsidRPr="003847BE">
              <w:rPr>
                <w:rFonts w:asciiTheme="minorHAnsi" w:hAnsiTheme="minorHAnsi" w:cs="Calibri"/>
              </w:rPr>
              <w:t xml:space="preserve"> Only validated analytical method and calibrated equipment will be used to perform all of the experiments in the tasks. All necessary reference probes, blanks, negative and positive or other appropriate controls, randomization, blinded review</w:t>
            </w:r>
            <w:r w:rsidR="00D878A7">
              <w:rPr>
                <w:rFonts w:asciiTheme="minorHAnsi" w:hAnsiTheme="minorHAnsi" w:cs="Calibri"/>
              </w:rPr>
              <w:t>ers</w:t>
            </w:r>
            <w:r w:rsidRPr="003847BE">
              <w:rPr>
                <w:rFonts w:asciiTheme="minorHAnsi" w:hAnsiTheme="minorHAnsi" w:cs="Calibri"/>
              </w:rPr>
              <w:t>, will be run at each performed experiments. The size/number of probes/samples will allow proper statistical asses</w:t>
            </w:r>
            <w:r w:rsidR="00D878A7">
              <w:rPr>
                <w:rFonts w:asciiTheme="minorHAnsi" w:hAnsiTheme="minorHAnsi" w:cs="Calibri"/>
              </w:rPr>
              <w:t>s</w:t>
            </w:r>
            <w:r w:rsidRPr="003847BE">
              <w:rPr>
                <w:rFonts w:asciiTheme="minorHAnsi" w:hAnsiTheme="minorHAnsi" w:cs="Calibri"/>
              </w:rPr>
              <w:t>ment. All devices will be calibrated and serviced according manufacturer recommendations. Using of standardized methodology and devices checkout ensure data reproducibility.</w:t>
            </w:r>
          </w:p>
        </w:tc>
      </w:tr>
      <w:tr w:rsidR="006C65F6" w:rsidRPr="00876170" w14:paraId="2D5F59A7" w14:textId="77777777" w:rsidTr="00827E3D">
        <w:trPr>
          <w:trHeight w:val="473"/>
          <w:jc w:val="center"/>
        </w:trPr>
        <w:tc>
          <w:tcPr>
            <w:tcW w:w="10856" w:type="dxa"/>
            <w:shd w:val="clear" w:color="auto" w:fill="BDD6EE" w:themeFill="accent1" w:themeFillTint="66"/>
          </w:tcPr>
          <w:p w14:paraId="2D5F59A6" w14:textId="77777777" w:rsidR="006C65F6" w:rsidRPr="00876170" w:rsidRDefault="006C65F6" w:rsidP="009C75BA">
            <w:pPr>
              <w:pStyle w:val="TableParagraph"/>
              <w:numPr>
                <w:ilvl w:val="0"/>
                <w:numId w:val="1"/>
              </w:numPr>
              <w:spacing w:line="206" w:lineRule="auto"/>
              <w:rPr>
                <w:rFonts w:asciiTheme="minorHAnsi" w:hAnsiTheme="minorHAnsi" w:cs="Calibri"/>
                <w:b/>
                <w:lang w:val="pl-PL"/>
              </w:rPr>
            </w:pPr>
            <w:r w:rsidRPr="00AC4AC2">
              <w:rPr>
                <w:rFonts w:asciiTheme="minorHAnsi" w:hAnsiTheme="minorHAnsi" w:cs="Calibri"/>
                <w:b/>
                <w:lang w:val="pl-PL"/>
              </w:rPr>
              <w:t>Przechowywanie i tworzenie kopii zapasowych podczas badań</w:t>
            </w:r>
          </w:p>
        </w:tc>
      </w:tr>
      <w:tr w:rsidR="006C65F6" w:rsidRPr="00876170" w14:paraId="2D5F59A9" w14:textId="77777777" w:rsidTr="00827E3D">
        <w:trPr>
          <w:trHeight w:val="473"/>
          <w:jc w:val="center"/>
        </w:trPr>
        <w:tc>
          <w:tcPr>
            <w:tcW w:w="10856" w:type="dxa"/>
            <w:shd w:val="clear" w:color="auto" w:fill="DEEAF6" w:themeFill="accent1" w:themeFillTint="33"/>
          </w:tcPr>
          <w:p w14:paraId="2D5F59A8" w14:textId="77777777" w:rsidR="006C65F6" w:rsidRPr="00876170" w:rsidRDefault="006C65F6" w:rsidP="009C75BA">
            <w:pPr>
              <w:pStyle w:val="TableParagraph"/>
              <w:spacing w:line="206" w:lineRule="auto"/>
              <w:rPr>
                <w:rFonts w:asciiTheme="minorHAnsi" w:hAnsiTheme="minorHAnsi" w:cs="Calibri"/>
                <w:lang w:val="pl-PL"/>
              </w:rPr>
            </w:pPr>
            <w:r w:rsidRPr="00FD6B85">
              <w:rPr>
                <w:rFonts w:asciiTheme="minorHAnsi" w:hAnsiTheme="minorHAnsi" w:cs="Calibri"/>
                <w:b/>
                <w:lang w:val="pl-PL"/>
              </w:rPr>
              <w:t>Przechowywanie i tworzenie kopii zapasowych danych i metadanych podczas badań</w:t>
            </w:r>
          </w:p>
        </w:tc>
      </w:tr>
      <w:tr w:rsidR="006C65F6" w:rsidRPr="00F36FB0" w14:paraId="2D5F59AF" w14:textId="77777777" w:rsidTr="00827E3D">
        <w:trPr>
          <w:trHeight w:val="850"/>
          <w:jc w:val="center"/>
        </w:trPr>
        <w:tc>
          <w:tcPr>
            <w:tcW w:w="10856" w:type="dxa"/>
          </w:tcPr>
          <w:p w14:paraId="2D5F59AA" w14:textId="77777777" w:rsidR="006C65F6" w:rsidRDefault="0020769C" w:rsidP="009C75BA">
            <w:pPr>
              <w:pStyle w:val="Tekstkomentarza"/>
              <w:rPr>
                <w:rFonts w:asciiTheme="minorHAnsi" w:hAnsiTheme="minorHAnsi" w:cs="Calibri"/>
                <w:color w:val="C00000"/>
                <w:lang w:val="pl-PL"/>
              </w:rPr>
            </w:pPr>
            <w:r w:rsidRPr="0020769C">
              <w:rPr>
                <w:rFonts w:asciiTheme="minorHAnsi" w:hAnsiTheme="minorHAnsi" w:cs="Calibri"/>
                <w:b/>
                <w:color w:val="C00000"/>
                <w:lang w:val="pl-PL"/>
              </w:rPr>
              <w:t>WSKAZÓWKA:</w:t>
            </w:r>
            <w:r>
              <w:rPr>
                <w:rFonts w:asciiTheme="minorHAnsi" w:hAnsiTheme="minorHAnsi" w:cs="Calibri"/>
                <w:color w:val="C00000"/>
                <w:lang w:val="pl-PL"/>
              </w:rPr>
              <w:t xml:space="preserve"> </w:t>
            </w:r>
            <w:r w:rsidR="006C65F6" w:rsidRPr="00FD6B85">
              <w:rPr>
                <w:rFonts w:asciiTheme="minorHAnsi" w:hAnsiTheme="minorHAnsi" w:cs="Calibri"/>
                <w:color w:val="C00000"/>
                <w:lang w:val="pl-PL"/>
              </w:rPr>
              <w:t xml:space="preserve">Tu </w:t>
            </w:r>
            <w:r w:rsidR="00827E3D">
              <w:rPr>
                <w:rFonts w:asciiTheme="minorHAnsi" w:hAnsiTheme="minorHAnsi" w:cs="Calibri"/>
                <w:color w:val="C00000"/>
                <w:lang w:val="pl-PL"/>
              </w:rPr>
              <w:t xml:space="preserve">warto również </w:t>
            </w:r>
            <w:r w:rsidR="006C65F6" w:rsidRPr="00FD6B85">
              <w:rPr>
                <w:rFonts w:asciiTheme="minorHAnsi" w:hAnsiTheme="minorHAnsi" w:cs="Calibri"/>
                <w:color w:val="C00000"/>
                <w:lang w:val="pl-PL"/>
              </w:rPr>
              <w:t>określić częstotliwość wykonywania kopii zapasowych</w:t>
            </w:r>
            <w:r w:rsidR="006C65F6">
              <w:rPr>
                <w:rFonts w:asciiTheme="minorHAnsi" w:hAnsiTheme="minorHAnsi" w:cs="Calibri"/>
                <w:color w:val="C00000"/>
                <w:lang w:val="pl-PL"/>
              </w:rPr>
              <w:t>.</w:t>
            </w:r>
          </w:p>
          <w:p w14:paraId="2D5F59AB" w14:textId="77777777" w:rsidR="00827E3D" w:rsidRPr="00827E3D" w:rsidRDefault="00827E3D" w:rsidP="00827E3D">
            <w:pPr>
              <w:adjustRightInd w:val="0"/>
              <w:rPr>
                <w:rFonts w:ascii="Calibri_PDF_Subset" w:hAnsi="Calibri_PDF_Subset" w:cs="Calibri_PDF_Subset"/>
                <w:lang w:val="pl-PL"/>
              </w:rPr>
            </w:pPr>
          </w:p>
          <w:p w14:paraId="2D5F59AC" w14:textId="121F59ED" w:rsidR="0020769C" w:rsidRDefault="00827E3D" w:rsidP="009C75BA">
            <w:pPr>
              <w:pStyle w:val="Tekstkomentarza"/>
              <w:rPr>
                <w:rFonts w:asciiTheme="minorHAnsi" w:hAnsiTheme="minorHAnsi" w:cs="Calibri"/>
              </w:rPr>
            </w:pPr>
            <w:r w:rsidRPr="003847BE">
              <w:rPr>
                <w:rFonts w:asciiTheme="minorHAnsi" w:hAnsiTheme="minorHAnsi" w:cs="Calibri"/>
                <w:b/>
              </w:rPr>
              <w:t>PRZYKŁAD</w:t>
            </w:r>
            <w:r w:rsidR="003847BE" w:rsidRPr="003847BE">
              <w:rPr>
                <w:rFonts w:asciiTheme="minorHAnsi" w:hAnsiTheme="minorHAnsi" w:cs="Calibri"/>
                <w:b/>
              </w:rPr>
              <w:t>1</w:t>
            </w:r>
            <w:r w:rsidRPr="003847BE">
              <w:rPr>
                <w:rFonts w:asciiTheme="minorHAnsi" w:hAnsiTheme="minorHAnsi" w:cs="Calibri"/>
                <w:b/>
              </w:rPr>
              <w:t>:</w:t>
            </w:r>
            <w:r w:rsidRPr="003847BE">
              <w:rPr>
                <w:rFonts w:asciiTheme="minorHAnsi" w:hAnsiTheme="minorHAnsi" w:cs="Calibri"/>
              </w:rPr>
              <w:t xml:space="preserve"> Data and metadata will be stored and archived on an </w:t>
            </w:r>
            <w:r w:rsidR="00D878A7">
              <w:rPr>
                <w:rFonts w:asciiTheme="minorHAnsi" w:hAnsiTheme="minorHAnsi" w:cs="Calibri"/>
              </w:rPr>
              <w:t>account configured with Cloud Storage,</w:t>
            </w:r>
            <w:r w:rsidRPr="003847BE">
              <w:rPr>
                <w:rFonts w:asciiTheme="minorHAnsi" w:hAnsiTheme="minorHAnsi" w:cs="Calibri"/>
              </w:rPr>
              <w:t xml:space="preserve"> the backup of the data will be stored </w:t>
            </w:r>
            <w:r w:rsidR="00D878A7">
              <w:rPr>
                <w:rFonts w:asciiTheme="minorHAnsi" w:hAnsiTheme="minorHAnsi" w:cs="Calibri"/>
              </w:rPr>
              <w:t>automatically on the Cloud managed by the</w:t>
            </w:r>
            <w:r w:rsidRPr="003847BE">
              <w:rPr>
                <w:rFonts w:asciiTheme="minorHAnsi" w:hAnsiTheme="minorHAnsi" w:cs="Calibri"/>
              </w:rPr>
              <w:t xml:space="preserve"> IT Department at </w:t>
            </w:r>
            <w:r w:rsidR="0025162C" w:rsidRPr="003847BE">
              <w:rPr>
                <w:rFonts w:asciiTheme="minorHAnsi" w:hAnsiTheme="minorHAnsi" w:cs="Calibri"/>
              </w:rPr>
              <w:t>MMRI</w:t>
            </w:r>
            <w:r w:rsidRPr="003847BE">
              <w:rPr>
                <w:rFonts w:asciiTheme="minorHAnsi" w:hAnsiTheme="minorHAnsi" w:cs="Calibri"/>
              </w:rPr>
              <w:t xml:space="preserve">. A paper hardcopies will be created and stored. The access to </w:t>
            </w:r>
            <w:r w:rsidR="00D878A7">
              <w:rPr>
                <w:rFonts w:asciiTheme="minorHAnsi" w:hAnsiTheme="minorHAnsi" w:cs="Calibri"/>
              </w:rPr>
              <w:t>Cloud Storage account</w:t>
            </w:r>
            <w:r w:rsidRPr="003847BE">
              <w:rPr>
                <w:rFonts w:asciiTheme="minorHAnsi" w:hAnsiTheme="minorHAnsi" w:cs="Calibri"/>
              </w:rPr>
              <w:t xml:space="preserve"> is protected by our IT Department with a</w:t>
            </w:r>
            <w:r w:rsidR="00D878A7">
              <w:rPr>
                <w:rFonts w:asciiTheme="minorHAnsi" w:hAnsiTheme="minorHAnsi" w:cs="Calibri"/>
              </w:rPr>
              <w:t>n encryption and secured</w:t>
            </w:r>
            <w:r w:rsidRPr="003847BE">
              <w:rPr>
                <w:rFonts w:asciiTheme="minorHAnsi" w:hAnsiTheme="minorHAnsi" w:cs="Calibri"/>
              </w:rPr>
              <w:t xml:space="preserve"> against the unauthorized attempt.</w:t>
            </w:r>
          </w:p>
          <w:p w14:paraId="2D5F59AD" w14:textId="77777777" w:rsidR="00AC4AC2" w:rsidRDefault="00AC4AC2" w:rsidP="009C75BA">
            <w:pPr>
              <w:pStyle w:val="Tekstkomentarza"/>
              <w:rPr>
                <w:rFonts w:asciiTheme="minorHAnsi" w:hAnsiTheme="minorHAnsi" w:cs="Calibri"/>
              </w:rPr>
            </w:pPr>
          </w:p>
          <w:p w14:paraId="7EE3BC0A" w14:textId="61BD409A" w:rsidR="00602CBA" w:rsidRDefault="00AC4AC2" w:rsidP="00602CBA">
            <w:pPr>
              <w:pStyle w:val="Tekstkomentarza"/>
              <w:rPr>
                <w:rFonts w:asciiTheme="minorHAnsi" w:hAnsiTheme="minorHAnsi" w:cs="Calibri"/>
              </w:rPr>
            </w:pPr>
            <w:r w:rsidRPr="00AC4AC2">
              <w:rPr>
                <w:rFonts w:asciiTheme="minorHAnsi" w:hAnsiTheme="minorHAnsi" w:cs="Calibri"/>
                <w:b/>
              </w:rPr>
              <w:t>PRZYKŁAD2:</w:t>
            </w:r>
            <w:r w:rsidRPr="00AC4AC2">
              <w:rPr>
                <w:rFonts w:asciiTheme="minorHAnsi" w:hAnsiTheme="minorHAnsi" w:cs="Calibri"/>
              </w:rPr>
              <w:t xml:space="preserve"> Raw and processed data will be stored in electronic form at device memory where it has been acquired and also at mass storage</w:t>
            </w:r>
            <w:r>
              <w:rPr>
                <w:rFonts w:asciiTheme="minorHAnsi" w:hAnsiTheme="minorHAnsi" w:cs="Calibri"/>
              </w:rPr>
              <w:t xml:space="preserve"> </w:t>
            </w:r>
            <w:r w:rsidRPr="00AC4AC2">
              <w:rPr>
                <w:rFonts w:asciiTheme="minorHAnsi" w:hAnsiTheme="minorHAnsi" w:cs="Calibri"/>
              </w:rPr>
              <w:t xml:space="preserve">devices, locked in a safe place, PI's business computer and </w:t>
            </w:r>
            <w:r w:rsidR="00602CBA">
              <w:rPr>
                <w:rFonts w:asciiTheme="minorHAnsi" w:hAnsiTheme="minorHAnsi" w:cs="Calibri"/>
              </w:rPr>
              <w:t>C</w:t>
            </w:r>
            <w:r w:rsidRPr="00AC4AC2">
              <w:rPr>
                <w:rFonts w:asciiTheme="minorHAnsi" w:hAnsiTheme="minorHAnsi" w:cs="Calibri"/>
              </w:rPr>
              <w:t xml:space="preserve">loud </w:t>
            </w:r>
            <w:r w:rsidR="00171C85">
              <w:rPr>
                <w:rFonts w:asciiTheme="minorHAnsi" w:hAnsiTheme="minorHAnsi" w:cs="Calibri"/>
              </w:rPr>
              <w:t>S</w:t>
            </w:r>
            <w:r w:rsidRPr="00AC4AC2">
              <w:rPr>
                <w:rFonts w:asciiTheme="minorHAnsi" w:hAnsiTheme="minorHAnsi" w:cs="Calibri"/>
              </w:rPr>
              <w:t xml:space="preserve">torage </w:t>
            </w:r>
            <w:r w:rsidR="00602CBA">
              <w:rPr>
                <w:rFonts w:asciiTheme="minorHAnsi" w:hAnsiTheme="minorHAnsi" w:cs="Calibri"/>
              </w:rPr>
              <w:t>secured</w:t>
            </w:r>
            <w:r w:rsidR="00602CBA" w:rsidRPr="003847BE">
              <w:rPr>
                <w:rFonts w:asciiTheme="minorHAnsi" w:hAnsiTheme="minorHAnsi" w:cs="Calibri"/>
              </w:rPr>
              <w:t xml:space="preserve"> against the unauthorized attempt.</w:t>
            </w:r>
          </w:p>
          <w:p w14:paraId="2D5F59AE" w14:textId="1A61BF76" w:rsidR="00AC4AC2" w:rsidRPr="003847BE" w:rsidRDefault="00AC4AC2" w:rsidP="00AC4AC2">
            <w:pPr>
              <w:pStyle w:val="Tekstkomentarza"/>
              <w:rPr>
                <w:rFonts w:asciiTheme="minorHAnsi" w:hAnsiTheme="minorHAnsi" w:cs="Calibri"/>
              </w:rPr>
            </w:pPr>
            <w:r w:rsidRPr="00AC4AC2">
              <w:rPr>
                <w:rFonts w:asciiTheme="minorHAnsi" w:hAnsiTheme="minorHAnsi" w:cs="Calibri"/>
              </w:rPr>
              <w:t>PI will be responsible for administering all of the created, processed and collected data during the research project realization.</w:t>
            </w:r>
          </w:p>
        </w:tc>
      </w:tr>
      <w:tr w:rsidR="006C65F6" w:rsidRPr="00876170" w14:paraId="2D5F59B1" w14:textId="77777777" w:rsidTr="00827E3D">
        <w:trPr>
          <w:trHeight w:val="473"/>
          <w:jc w:val="center"/>
        </w:trPr>
        <w:tc>
          <w:tcPr>
            <w:tcW w:w="10856" w:type="dxa"/>
            <w:shd w:val="clear" w:color="auto" w:fill="DEEAF6" w:themeFill="accent1" w:themeFillTint="33"/>
          </w:tcPr>
          <w:p w14:paraId="2D5F59B0" w14:textId="77777777" w:rsidR="006C65F6" w:rsidRPr="00876170" w:rsidRDefault="006C65F6" w:rsidP="009C75BA">
            <w:pPr>
              <w:pStyle w:val="TableParagraph"/>
              <w:spacing w:line="206" w:lineRule="auto"/>
              <w:rPr>
                <w:rFonts w:asciiTheme="minorHAnsi" w:hAnsiTheme="minorHAnsi" w:cs="Calibri"/>
                <w:lang w:val="pl-PL"/>
              </w:rPr>
            </w:pPr>
            <w:r w:rsidRPr="00FD6B85">
              <w:rPr>
                <w:rFonts w:asciiTheme="minorHAnsi" w:hAnsiTheme="minorHAnsi" w:cs="Calibri"/>
                <w:b/>
                <w:lang w:val="pl-PL"/>
              </w:rPr>
              <w:t>Sposób zapewnienia bezpieczeńst</w:t>
            </w:r>
            <w:r w:rsidRPr="00FD6B85">
              <w:rPr>
                <w:rFonts w:asciiTheme="minorHAnsi" w:hAnsiTheme="minorHAnsi" w:cs="Calibri"/>
                <w:b/>
                <w:shd w:val="clear" w:color="auto" w:fill="D9E2F3" w:themeFill="accent5" w:themeFillTint="33"/>
                <w:lang w:val="pl-PL"/>
              </w:rPr>
              <w:t>w</w:t>
            </w:r>
            <w:r w:rsidRPr="00FD6B85">
              <w:rPr>
                <w:rFonts w:asciiTheme="minorHAnsi" w:hAnsiTheme="minorHAnsi" w:cs="Calibri"/>
                <w:b/>
                <w:lang w:val="pl-PL"/>
              </w:rPr>
              <w:t>a danych oraz ochrony danych wrażliwych podczas badań</w:t>
            </w:r>
          </w:p>
        </w:tc>
      </w:tr>
      <w:tr w:rsidR="006C65F6" w:rsidRPr="00F36FB0" w14:paraId="2D5F59B9" w14:textId="77777777" w:rsidTr="00827E3D">
        <w:trPr>
          <w:trHeight w:val="776"/>
          <w:jc w:val="center"/>
        </w:trPr>
        <w:tc>
          <w:tcPr>
            <w:tcW w:w="10856" w:type="dxa"/>
          </w:tcPr>
          <w:p w14:paraId="2D5F59B2" w14:textId="16A75C80" w:rsidR="006C65F6" w:rsidRDefault="00827E3D" w:rsidP="009C75BA">
            <w:pPr>
              <w:pStyle w:val="Tekstkomentarza"/>
              <w:rPr>
                <w:rFonts w:asciiTheme="minorHAnsi" w:hAnsiTheme="minorHAnsi" w:cs="Calibri"/>
                <w:color w:val="C00000"/>
                <w:lang w:val="pl-PL"/>
              </w:rPr>
            </w:pPr>
            <w:r w:rsidRPr="00827E3D">
              <w:rPr>
                <w:rFonts w:asciiTheme="minorHAnsi" w:hAnsiTheme="minorHAnsi" w:cs="Calibri"/>
                <w:b/>
                <w:color w:val="C00000"/>
                <w:lang w:val="pl-PL"/>
              </w:rPr>
              <w:t>WSKAZÓWKA:</w:t>
            </w:r>
            <w:r>
              <w:rPr>
                <w:rFonts w:asciiTheme="minorHAnsi" w:hAnsiTheme="minorHAnsi" w:cs="Calibri"/>
                <w:color w:val="C00000"/>
                <w:lang w:val="pl-PL"/>
              </w:rPr>
              <w:t xml:space="preserve"> </w:t>
            </w:r>
            <w:r w:rsidR="006C65F6" w:rsidRPr="00FD6B85">
              <w:rPr>
                <w:rFonts w:asciiTheme="minorHAnsi" w:hAnsiTheme="minorHAnsi" w:cs="Calibri"/>
                <w:color w:val="C00000"/>
                <w:lang w:val="pl-PL"/>
              </w:rPr>
              <w:t xml:space="preserve">Przy </w:t>
            </w:r>
            <w:proofErr w:type="spellStart"/>
            <w:r w:rsidR="006C65F6" w:rsidRPr="00FD6B85">
              <w:rPr>
                <w:rFonts w:asciiTheme="minorHAnsi" w:hAnsiTheme="minorHAnsi" w:cs="Calibri"/>
                <w:color w:val="C00000"/>
                <w:lang w:val="pl-PL"/>
              </w:rPr>
              <w:t>back-up’ie</w:t>
            </w:r>
            <w:proofErr w:type="spellEnd"/>
            <w:r w:rsidR="006C65F6" w:rsidRPr="00FD6B85">
              <w:rPr>
                <w:rFonts w:asciiTheme="minorHAnsi" w:hAnsiTheme="minorHAnsi" w:cs="Calibri"/>
                <w:color w:val="C00000"/>
                <w:lang w:val="pl-PL"/>
              </w:rPr>
              <w:t xml:space="preserve"> warto dopisać że dane są zabezpieczane poprzez stosowanie rozwiązań organizacyjnych opisanych w Polityce Bezpieczeństwa Danych Osobowych.</w:t>
            </w:r>
          </w:p>
          <w:p w14:paraId="2D5F59B3" w14:textId="77777777" w:rsidR="00827E3D" w:rsidRPr="003847BE" w:rsidRDefault="00827E3D" w:rsidP="009C75BA">
            <w:pPr>
              <w:pStyle w:val="Tekstkomentarza"/>
              <w:rPr>
                <w:rFonts w:asciiTheme="minorHAnsi" w:hAnsiTheme="minorHAnsi" w:cs="Calibri"/>
                <w:color w:val="C00000"/>
                <w:lang w:val="pl-PL"/>
              </w:rPr>
            </w:pPr>
          </w:p>
          <w:p w14:paraId="2D5F59B4" w14:textId="77777777" w:rsidR="00827E3D" w:rsidRPr="003847BE" w:rsidRDefault="00827E3D" w:rsidP="00827E3D">
            <w:pPr>
              <w:pStyle w:val="Tekstkomentarza"/>
              <w:rPr>
                <w:rFonts w:asciiTheme="minorHAnsi" w:hAnsiTheme="minorHAnsi" w:cs="Calibri"/>
              </w:rPr>
            </w:pPr>
            <w:r w:rsidRPr="003847BE">
              <w:rPr>
                <w:rFonts w:asciiTheme="minorHAnsi" w:hAnsiTheme="minorHAnsi" w:cs="Calibri"/>
                <w:b/>
              </w:rPr>
              <w:t>PRZYKŁAD</w:t>
            </w:r>
            <w:r w:rsidR="003847BE" w:rsidRPr="003847BE">
              <w:rPr>
                <w:rFonts w:asciiTheme="minorHAnsi" w:hAnsiTheme="minorHAnsi" w:cs="Calibri"/>
                <w:b/>
              </w:rPr>
              <w:t>1</w:t>
            </w:r>
            <w:r w:rsidRPr="003847BE">
              <w:rPr>
                <w:rFonts w:asciiTheme="minorHAnsi" w:hAnsiTheme="minorHAnsi" w:cs="Calibri"/>
                <w:b/>
              </w:rPr>
              <w:t>:</w:t>
            </w:r>
            <w:r w:rsidRPr="003847BE">
              <w:rPr>
                <w:rFonts w:asciiTheme="minorHAnsi" w:hAnsiTheme="minorHAnsi" w:cs="Calibri"/>
              </w:rPr>
              <w:t xml:space="preserve"> The </w:t>
            </w:r>
            <w:r w:rsidR="0025162C" w:rsidRPr="003847BE">
              <w:rPr>
                <w:rFonts w:asciiTheme="minorHAnsi" w:hAnsiTheme="minorHAnsi" w:cs="Calibri"/>
              </w:rPr>
              <w:t>MMRI</w:t>
            </w:r>
            <w:r w:rsidRPr="003847BE">
              <w:rPr>
                <w:rFonts w:asciiTheme="minorHAnsi" w:hAnsiTheme="minorHAnsi" w:cs="Calibri"/>
              </w:rPr>
              <w:t xml:space="preserve"> complies with requirements for good computer use practices. </w:t>
            </w:r>
            <w:r w:rsidR="0025162C" w:rsidRPr="003847BE">
              <w:rPr>
                <w:rFonts w:asciiTheme="minorHAnsi" w:hAnsiTheme="minorHAnsi" w:cs="Calibri"/>
              </w:rPr>
              <w:t>MMRI</w:t>
            </w:r>
            <w:r w:rsidRPr="003847BE">
              <w:rPr>
                <w:rFonts w:asciiTheme="minorHAnsi" w:hAnsiTheme="minorHAnsi" w:cs="Calibri"/>
              </w:rPr>
              <w:t xml:space="preserve"> has developed extensive technical</w:t>
            </w:r>
          </w:p>
          <w:p w14:paraId="2D5F59B5" w14:textId="657C4191" w:rsidR="00827E3D" w:rsidRPr="003847BE" w:rsidRDefault="00827E3D" w:rsidP="00827E3D">
            <w:pPr>
              <w:pStyle w:val="Tekstkomentarza"/>
              <w:rPr>
                <w:rFonts w:asciiTheme="minorHAnsi" w:hAnsiTheme="minorHAnsi" w:cs="Calibri"/>
              </w:rPr>
            </w:pPr>
            <w:r w:rsidRPr="003847BE">
              <w:rPr>
                <w:rFonts w:asciiTheme="minorHAnsi" w:hAnsiTheme="minorHAnsi" w:cs="Calibri"/>
              </w:rPr>
              <w:t xml:space="preserve">and administrative procedures to ensure consistent and systematic information security. “Good practice” requirements include system security (e.g., idle session timeouts; disabling of generic accounts; inhibiting password guessing), operational requirements (e.g., breach reporting; patching; password complexity; logging); and regular auditing and review. The security of sensitive data stored at </w:t>
            </w:r>
            <w:r w:rsidR="00D878A7">
              <w:rPr>
                <w:rFonts w:asciiTheme="minorHAnsi" w:hAnsiTheme="minorHAnsi" w:cs="Calibri"/>
              </w:rPr>
              <w:t xml:space="preserve">separated account will be physically protected with a patent lock </w:t>
            </w:r>
            <w:r w:rsidRPr="003847BE">
              <w:rPr>
                <w:rFonts w:asciiTheme="minorHAnsi" w:hAnsiTheme="minorHAnsi" w:cs="Calibri"/>
              </w:rPr>
              <w:t>and digitally secured against any unauthorized attempt (hackers, viruses) with fully security compliant software’s implemented by our IT Department.</w:t>
            </w:r>
          </w:p>
          <w:p w14:paraId="2D5F59B6" w14:textId="77777777" w:rsidR="003847BE" w:rsidRPr="003847BE" w:rsidRDefault="003847BE" w:rsidP="00827E3D">
            <w:pPr>
              <w:pStyle w:val="Tekstkomentarza"/>
              <w:rPr>
                <w:rFonts w:asciiTheme="minorHAnsi" w:hAnsiTheme="minorHAnsi" w:cs="Calibri"/>
                <w:b/>
              </w:rPr>
            </w:pPr>
          </w:p>
          <w:p w14:paraId="2D5F59B7" w14:textId="77777777" w:rsidR="003847BE" w:rsidRPr="003847BE" w:rsidRDefault="003847BE" w:rsidP="003847BE">
            <w:pPr>
              <w:pStyle w:val="Tekstkomentarza"/>
              <w:rPr>
                <w:rFonts w:asciiTheme="minorHAnsi" w:hAnsiTheme="minorHAnsi" w:cs="Calibri"/>
              </w:rPr>
            </w:pPr>
            <w:r w:rsidRPr="003847BE">
              <w:rPr>
                <w:rFonts w:asciiTheme="minorHAnsi" w:hAnsiTheme="minorHAnsi" w:cs="Calibri"/>
                <w:b/>
              </w:rPr>
              <w:t>PRZYKŁAD2:</w:t>
            </w:r>
            <w:r w:rsidRPr="003847BE">
              <w:rPr>
                <w:rFonts w:asciiTheme="minorHAnsi" w:hAnsiTheme="minorHAnsi" w:cs="Calibri"/>
              </w:rPr>
              <w:t xml:space="preserve"> The Institute has adopted and implemented an Information Security Policy, compliance with which guarantees activities in accordance with the law and the highest standards of information security, including personal data. The Institute has appointed a data protection officer. Only authorized persons who have been instructed to process personal data have access to it. Agreements on entrusting the processing of personal data or on co-management of data are concluded with partners and subcontractors, respectively.</w:t>
            </w:r>
          </w:p>
          <w:p w14:paraId="2D5F59B8" w14:textId="21DA5AB9" w:rsidR="003847BE" w:rsidRPr="003847BE" w:rsidRDefault="003847BE" w:rsidP="003847BE">
            <w:pPr>
              <w:pStyle w:val="Tekstkomentarza"/>
              <w:rPr>
                <w:rFonts w:asciiTheme="minorHAnsi" w:hAnsiTheme="minorHAnsi" w:cs="Calibri"/>
              </w:rPr>
            </w:pPr>
            <w:r w:rsidRPr="003847BE">
              <w:rPr>
                <w:rFonts w:asciiTheme="minorHAnsi" w:hAnsiTheme="minorHAnsi" w:cs="Calibri"/>
              </w:rPr>
              <w:t>Data backups are made in accordance with the adopted intra-</w:t>
            </w:r>
            <w:r w:rsidR="00D878A7" w:rsidRPr="003847BE">
              <w:rPr>
                <w:rFonts w:asciiTheme="minorHAnsi" w:hAnsiTheme="minorHAnsi" w:cs="Calibri"/>
              </w:rPr>
              <w:t>organizational</w:t>
            </w:r>
            <w:r w:rsidRPr="003847BE">
              <w:rPr>
                <w:rFonts w:asciiTheme="minorHAnsi" w:hAnsiTheme="minorHAnsi" w:cs="Calibri"/>
              </w:rPr>
              <w:t xml:space="preserve"> rules, which guarantee their reproducibility in case of an incident. The security of sensitive data stored </w:t>
            </w:r>
            <w:r w:rsidR="00D878A7">
              <w:rPr>
                <w:rFonts w:asciiTheme="minorHAnsi" w:hAnsiTheme="minorHAnsi" w:cs="Calibri"/>
              </w:rPr>
              <w:t>at separated account</w:t>
            </w:r>
            <w:r w:rsidRPr="003847BE">
              <w:rPr>
                <w:rFonts w:asciiTheme="minorHAnsi" w:hAnsiTheme="minorHAnsi" w:cs="Calibri"/>
              </w:rPr>
              <w:t xml:space="preserve"> will be physically protected with a lock and virtually secured against any unsecured attempt (hackers, viruses. e.c.t.) by the software implemented by the IT Department.</w:t>
            </w:r>
          </w:p>
        </w:tc>
      </w:tr>
      <w:tr w:rsidR="006C65F6" w:rsidRPr="00876170" w14:paraId="2D5F59BB" w14:textId="77777777" w:rsidTr="00827E3D">
        <w:trPr>
          <w:trHeight w:val="473"/>
          <w:jc w:val="center"/>
        </w:trPr>
        <w:tc>
          <w:tcPr>
            <w:tcW w:w="10856" w:type="dxa"/>
            <w:shd w:val="clear" w:color="auto" w:fill="BDD6EE" w:themeFill="accent1" w:themeFillTint="66"/>
          </w:tcPr>
          <w:p w14:paraId="2D5F59BA" w14:textId="77777777" w:rsidR="006C65F6" w:rsidRPr="00876170" w:rsidRDefault="006C65F6" w:rsidP="009C75BA">
            <w:pPr>
              <w:pStyle w:val="TableParagraph"/>
              <w:numPr>
                <w:ilvl w:val="0"/>
                <w:numId w:val="1"/>
              </w:numPr>
              <w:spacing w:line="206" w:lineRule="auto"/>
              <w:rPr>
                <w:rFonts w:asciiTheme="minorHAnsi" w:hAnsiTheme="minorHAnsi" w:cs="Calibri"/>
                <w:b/>
              </w:rPr>
            </w:pPr>
            <w:proofErr w:type="spellStart"/>
            <w:r w:rsidRPr="00FA644A">
              <w:rPr>
                <w:rFonts w:asciiTheme="minorHAnsi" w:hAnsiTheme="minorHAnsi" w:cs="Calibri"/>
                <w:b/>
              </w:rPr>
              <w:lastRenderedPageBreak/>
              <w:t>Wymogi</w:t>
            </w:r>
            <w:proofErr w:type="spellEnd"/>
            <w:r w:rsidRPr="00FA644A">
              <w:rPr>
                <w:rFonts w:asciiTheme="minorHAnsi" w:hAnsiTheme="minorHAnsi" w:cs="Calibri"/>
                <w:b/>
              </w:rPr>
              <w:t xml:space="preserve"> </w:t>
            </w:r>
            <w:proofErr w:type="spellStart"/>
            <w:r w:rsidRPr="00FA644A">
              <w:rPr>
                <w:rFonts w:asciiTheme="minorHAnsi" w:hAnsiTheme="minorHAnsi" w:cs="Calibri"/>
                <w:b/>
              </w:rPr>
              <w:t>prawne</w:t>
            </w:r>
            <w:proofErr w:type="spellEnd"/>
            <w:r w:rsidRPr="00FA644A">
              <w:rPr>
                <w:rFonts w:asciiTheme="minorHAnsi" w:hAnsiTheme="minorHAnsi" w:cs="Calibri"/>
                <w:b/>
              </w:rPr>
              <w:t xml:space="preserve">, </w:t>
            </w:r>
            <w:proofErr w:type="spellStart"/>
            <w:r w:rsidRPr="00FA644A">
              <w:rPr>
                <w:rFonts w:asciiTheme="minorHAnsi" w:hAnsiTheme="minorHAnsi" w:cs="Calibri"/>
                <w:b/>
              </w:rPr>
              <w:t>kodeks</w:t>
            </w:r>
            <w:proofErr w:type="spellEnd"/>
            <w:r w:rsidRPr="00FA644A">
              <w:rPr>
                <w:rFonts w:asciiTheme="minorHAnsi" w:hAnsiTheme="minorHAnsi" w:cs="Calibri"/>
                <w:b/>
              </w:rPr>
              <w:t xml:space="preserve"> </w:t>
            </w:r>
            <w:proofErr w:type="spellStart"/>
            <w:r w:rsidRPr="00FA644A">
              <w:rPr>
                <w:rFonts w:asciiTheme="minorHAnsi" w:hAnsiTheme="minorHAnsi" w:cs="Calibri"/>
                <w:b/>
              </w:rPr>
              <w:t>postępowania</w:t>
            </w:r>
            <w:proofErr w:type="spellEnd"/>
          </w:p>
        </w:tc>
      </w:tr>
      <w:tr w:rsidR="006C65F6" w:rsidRPr="00876170" w14:paraId="2D5F59BD" w14:textId="77777777" w:rsidTr="00827E3D">
        <w:trPr>
          <w:trHeight w:val="739"/>
          <w:jc w:val="center"/>
        </w:trPr>
        <w:tc>
          <w:tcPr>
            <w:tcW w:w="10856" w:type="dxa"/>
            <w:shd w:val="clear" w:color="auto" w:fill="DEEAF6" w:themeFill="accent1" w:themeFillTint="33"/>
          </w:tcPr>
          <w:p w14:paraId="2D5F59BC" w14:textId="77777777" w:rsidR="006C65F6" w:rsidRPr="00876170" w:rsidRDefault="006C65F6" w:rsidP="009C75BA">
            <w:pPr>
              <w:pStyle w:val="TableParagraph"/>
              <w:spacing w:line="206" w:lineRule="auto"/>
              <w:rPr>
                <w:rFonts w:asciiTheme="minorHAnsi" w:hAnsiTheme="minorHAnsi" w:cs="Calibri"/>
                <w:lang w:val="pl-PL"/>
              </w:rPr>
            </w:pPr>
            <w:r w:rsidRPr="00DE7F7D">
              <w:rPr>
                <w:rFonts w:asciiTheme="minorHAnsi" w:hAnsiTheme="minorHAnsi" w:cs="Calibri"/>
                <w:b/>
                <w:lang w:val="pl-PL"/>
              </w:rPr>
              <w:t>Sposób  zapewnienia  zgodności  z  przepisami  dotyczącymi   danych  osobowych   I  bezpieczeństwa  danych w przypadku przetwarzania danych osobowych</w:t>
            </w:r>
          </w:p>
        </w:tc>
      </w:tr>
      <w:tr w:rsidR="006C65F6" w:rsidRPr="00F36FB0" w14:paraId="2D5F59C3" w14:textId="77777777" w:rsidTr="008F2569">
        <w:trPr>
          <w:trHeight w:val="420"/>
          <w:jc w:val="center"/>
        </w:trPr>
        <w:tc>
          <w:tcPr>
            <w:tcW w:w="10856" w:type="dxa"/>
            <w:shd w:val="clear" w:color="auto" w:fill="F1F1F1"/>
          </w:tcPr>
          <w:p w14:paraId="2D5F59BE" w14:textId="77777777" w:rsidR="006C65F6" w:rsidRDefault="00827E3D" w:rsidP="009C75BA">
            <w:pPr>
              <w:pStyle w:val="Tekstkomentarza"/>
              <w:rPr>
                <w:rFonts w:asciiTheme="minorHAnsi" w:hAnsiTheme="minorHAnsi" w:cs="Calibri"/>
                <w:color w:val="C00000"/>
              </w:rPr>
            </w:pPr>
            <w:r w:rsidRPr="00827E3D">
              <w:rPr>
                <w:rFonts w:asciiTheme="minorHAnsi" w:hAnsiTheme="minorHAnsi" w:cs="Calibri"/>
                <w:b/>
                <w:color w:val="C00000"/>
                <w:lang w:val="pl-PL"/>
              </w:rPr>
              <w:t>WSKAZÓWKA:</w:t>
            </w:r>
            <w:r>
              <w:rPr>
                <w:rFonts w:asciiTheme="minorHAnsi" w:hAnsiTheme="minorHAnsi" w:cs="Calibri"/>
                <w:color w:val="C00000"/>
                <w:lang w:val="pl-PL"/>
              </w:rPr>
              <w:t xml:space="preserve"> </w:t>
            </w:r>
            <w:r w:rsidR="006C65F6" w:rsidRPr="00FA644A">
              <w:rPr>
                <w:rFonts w:asciiTheme="minorHAnsi" w:hAnsiTheme="minorHAnsi" w:cs="Calibri"/>
                <w:color w:val="C00000"/>
                <w:lang w:val="pl-PL"/>
              </w:rPr>
              <w:t xml:space="preserve">Tu należy odwołać się do RODO (z ang. </w:t>
            </w:r>
            <w:r w:rsidR="006C65F6" w:rsidRPr="00FA644A">
              <w:rPr>
                <w:rFonts w:asciiTheme="minorHAnsi" w:hAnsiTheme="minorHAnsi" w:cs="Calibri"/>
                <w:color w:val="C00000"/>
              </w:rPr>
              <w:t xml:space="preserve">GDPR):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spellStart"/>
            <w:r w:rsidR="006C65F6" w:rsidRPr="00FA644A">
              <w:rPr>
                <w:rFonts w:asciiTheme="minorHAnsi" w:hAnsiTheme="minorHAnsi" w:cs="Calibri"/>
                <w:color w:val="C00000"/>
              </w:rPr>
              <w:t>oraz</w:t>
            </w:r>
            <w:proofErr w:type="spellEnd"/>
            <w:r w:rsidR="006C65F6" w:rsidRPr="00FA644A">
              <w:rPr>
                <w:rFonts w:asciiTheme="minorHAnsi" w:hAnsiTheme="minorHAnsi" w:cs="Calibri"/>
                <w:color w:val="C00000"/>
              </w:rPr>
              <w:t xml:space="preserve"> </w:t>
            </w:r>
            <w:proofErr w:type="spellStart"/>
            <w:r w:rsidR="006C65F6" w:rsidRPr="00FA644A">
              <w:rPr>
                <w:rFonts w:asciiTheme="minorHAnsi" w:hAnsiTheme="minorHAnsi" w:cs="Calibri"/>
                <w:color w:val="C00000"/>
              </w:rPr>
              <w:t>ponownie</w:t>
            </w:r>
            <w:proofErr w:type="spellEnd"/>
            <w:r w:rsidR="006C65F6" w:rsidRPr="00FA644A">
              <w:rPr>
                <w:rFonts w:asciiTheme="minorHAnsi" w:hAnsiTheme="minorHAnsi" w:cs="Calibri"/>
                <w:color w:val="C00000"/>
              </w:rPr>
              <w:t xml:space="preserve"> do </w:t>
            </w:r>
            <w:proofErr w:type="spellStart"/>
            <w:r w:rsidR="006C65F6" w:rsidRPr="00FA644A">
              <w:rPr>
                <w:rFonts w:asciiTheme="minorHAnsi" w:hAnsiTheme="minorHAnsi" w:cs="Calibri"/>
                <w:color w:val="C00000"/>
              </w:rPr>
              <w:t>Polityki</w:t>
            </w:r>
            <w:proofErr w:type="spellEnd"/>
            <w:r w:rsidR="006C65F6" w:rsidRPr="00FA644A">
              <w:rPr>
                <w:rFonts w:asciiTheme="minorHAnsi" w:hAnsiTheme="minorHAnsi" w:cs="Calibri"/>
                <w:color w:val="C00000"/>
              </w:rPr>
              <w:t xml:space="preserve"> </w:t>
            </w:r>
            <w:proofErr w:type="spellStart"/>
            <w:r w:rsidR="006C65F6" w:rsidRPr="00FA644A">
              <w:rPr>
                <w:rFonts w:asciiTheme="minorHAnsi" w:hAnsiTheme="minorHAnsi" w:cs="Calibri"/>
                <w:color w:val="C00000"/>
              </w:rPr>
              <w:t>Bezpieczeństwa</w:t>
            </w:r>
            <w:proofErr w:type="spellEnd"/>
            <w:r w:rsidR="006C65F6" w:rsidRPr="00FA644A">
              <w:rPr>
                <w:rFonts w:asciiTheme="minorHAnsi" w:hAnsiTheme="minorHAnsi" w:cs="Calibri"/>
                <w:color w:val="C00000"/>
              </w:rPr>
              <w:t xml:space="preserve"> </w:t>
            </w:r>
            <w:proofErr w:type="spellStart"/>
            <w:r w:rsidR="006C65F6" w:rsidRPr="00FA644A">
              <w:rPr>
                <w:rFonts w:asciiTheme="minorHAnsi" w:hAnsiTheme="minorHAnsi" w:cs="Calibri"/>
                <w:color w:val="C00000"/>
              </w:rPr>
              <w:t>Danych</w:t>
            </w:r>
            <w:proofErr w:type="spellEnd"/>
            <w:r w:rsidR="006C65F6" w:rsidRPr="00FA644A">
              <w:rPr>
                <w:rFonts w:asciiTheme="minorHAnsi" w:hAnsiTheme="minorHAnsi" w:cs="Calibri"/>
                <w:color w:val="C00000"/>
              </w:rPr>
              <w:t xml:space="preserve"> </w:t>
            </w:r>
            <w:proofErr w:type="spellStart"/>
            <w:r w:rsidR="006C65F6" w:rsidRPr="00FA644A">
              <w:rPr>
                <w:rFonts w:asciiTheme="minorHAnsi" w:hAnsiTheme="minorHAnsi" w:cs="Calibri"/>
                <w:color w:val="C00000"/>
              </w:rPr>
              <w:t>Osobowych</w:t>
            </w:r>
            <w:proofErr w:type="spellEnd"/>
            <w:r w:rsidR="006C65F6" w:rsidRPr="00FA644A">
              <w:rPr>
                <w:rFonts w:asciiTheme="minorHAnsi" w:hAnsiTheme="minorHAnsi" w:cs="Calibri"/>
                <w:color w:val="C00000"/>
              </w:rPr>
              <w:t>.</w:t>
            </w:r>
          </w:p>
          <w:p w14:paraId="2D5F59BF" w14:textId="77777777" w:rsidR="00827E3D" w:rsidRDefault="00827E3D" w:rsidP="009C75BA">
            <w:pPr>
              <w:pStyle w:val="Tekstkomentarza"/>
              <w:rPr>
                <w:rFonts w:asciiTheme="minorHAnsi" w:hAnsiTheme="minorHAnsi" w:cs="Calibri"/>
                <w:color w:val="C00000"/>
              </w:rPr>
            </w:pPr>
          </w:p>
          <w:p w14:paraId="2D5F59C0" w14:textId="77777777" w:rsidR="00827E3D" w:rsidRDefault="00827E3D" w:rsidP="008F2569">
            <w:pPr>
              <w:pStyle w:val="Tekstkomentarza"/>
              <w:rPr>
                <w:rFonts w:asciiTheme="minorHAnsi" w:hAnsiTheme="minorHAnsi" w:cs="Calibri"/>
              </w:rPr>
            </w:pPr>
            <w:r w:rsidRPr="003847BE">
              <w:rPr>
                <w:rFonts w:asciiTheme="minorHAnsi" w:hAnsiTheme="minorHAnsi" w:cs="Calibri"/>
                <w:b/>
              </w:rPr>
              <w:t>PRZYKŁAD</w:t>
            </w:r>
            <w:r w:rsidR="003847BE">
              <w:rPr>
                <w:rFonts w:asciiTheme="minorHAnsi" w:hAnsiTheme="minorHAnsi" w:cs="Calibri"/>
                <w:b/>
              </w:rPr>
              <w:t>1</w:t>
            </w:r>
            <w:r w:rsidRPr="003847BE">
              <w:rPr>
                <w:rFonts w:asciiTheme="minorHAnsi" w:hAnsiTheme="minorHAnsi" w:cs="Calibri"/>
                <w:b/>
              </w:rPr>
              <w:t>:</w:t>
            </w:r>
            <w:r w:rsidRPr="003847BE">
              <w:rPr>
                <w:rFonts w:asciiTheme="minorHAnsi" w:hAnsiTheme="minorHAnsi" w:cs="Calibri"/>
              </w:rPr>
              <w:t xml:space="preserve"> </w:t>
            </w:r>
            <w:r w:rsidR="008F2569" w:rsidRPr="003847BE">
              <w:rPr>
                <w:rFonts w:asciiTheme="minorHAnsi" w:hAnsiTheme="minorHAnsi" w:cs="Calibri"/>
              </w:rPr>
              <w:t>Personal data management will be performed in accordance with applicable regulations concerning personal data protection in Poland (</w:t>
            </w:r>
            <w:proofErr w:type="spellStart"/>
            <w:r w:rsidR="008F2569" w:rsidRPr="003847BE">
              <w:rPr>
                <w:rFonts w:asciiTheme="minorHAnsi" w:hAnsiTheme="minorHAnsi" w:cs="Calibri"/>
              </w:rPr>
              <w:t>Dz.U</w:t>
            </w:r>
            <w:proofErr w:type="spellEnd"/>
            <w:r w:rsidR="008F2569" w:rsidRPr="003847BE">
              <w:rPr>
                <w:rFonts w:asciiTheme="minorHAnsi" w:hAnsiTheme="minorHAnsi" w:cs="Calibri"/>
              </w:rPr>
              <w:t xml:space="preserve">. 2018 </w:t>
            </w:r>
            <w:proofErr w:type="spellStart"/>
            <w:r w:rsidR="008F2569" w:rsidRPr="003847BE">
              <w:rPr>
                <w:rFonts w:asciiTheme="minorHAnsi" w:hAnsiTheme="minorHAnsi" w:cs="Calibri"/>
              </w:rPr>
              <w:t>poz</w:t>
            </w:r>
            <w:proofErr w:type="spellEnd"/>
            <w:r w:rsidR="008F2569" w:rsidRPr="003847BE">
              <w:rPr>
                <w:rFonts w:asciiTheme="minorHAnsi" w:hAnsiTheme="minorHAnsi" w:cs="Calibri"/>
              </w:rPr>
              <w:t>. 1000)</w:t>
            </w:r>
            <w:r w:rsidR="003847BE">
              <w:rPr>
                <w:rFonts w:asciiTheme="minorHAnsi" w:hAnsiTheme="minorHAnsi" w:cs="Calibri"/>
              </w:rPr>
              <w:t>.</w:t>
            </w:r>
          </w:p>
          <w:p w14:paraId="2D5F59C1" w14:textId="77777777" w:rsidR="003847BE" w:rsidRDefault="003847BE" w:rsidP="008F2569">
            <w:pPr>
              <w:pStyle w:val="Tekstkomentarza"/>
              <w:rPr>
                <w:rFonts w:asciiTheme="minorHAnsi" w:hAnsiTheme="minorHAnsi" w:cs="Calibri"/>
              </w:rPr>
            </w:pPr>
          </w:p>
          <w:p w14:paraId="2D5F59C2" w14:textId="77777777" w:rsidR="003847BE" w:rsidRPr="003847BE" w:rsidRDefault="003847BE" w:rsidP="003847BE">
            <w:pPr>
              <w:pStyle w:val="Tekstkomentarza"/>
              <w:rPr>
                <w:rFonts w:asciiTheme="minorHAnsi" w:hAnsiTheme="minorHAnsi" w:cs="Calibri"/>
              </w:rPr>
            </w:pPr>
            <w:r>
              <w:rPr>
                <w:rFonts w:asciiTheme="minorHAnsi" w:hAnsiTheme="minorHAnsi" w:cs="Calibri"/>
                <w:b/>
              </w:rPr>
              <w:t>PRZYKŁAD2</w:t>
            </w:r>
            <w:r w:rsidRPr="00827E3D">
              <w:rPr>
                <w:rFonts w:asciiTheme="minorHAnsi" w:hAnsiTheme="minorHAnsi" w:cs="Calibri"/>
                <w:b/>
              </w:rPr>
              <w:t>:</w:t>
            </w:r>
            <w:r>
              <w:rPr>
                <w:rFonts w:asciiTheme="minorHAnsi" w:hAnsiTheme="minorHAnsi" w:cs="Calibri"/>
              </w:rPr>
              <w:t xml:space="preserve"> </w:t>
            </w:r>
            <w:r w:rsidRPr="00876170">
              <w:rPr>
                <w:rFonts w:asciiTheme="minorHAnsi" w:hAnsiTheme="minorHAnsi" w:cs="Calibri"/>
              </w:rPr>
              <w:t>Personal data in the Project are processed only to the extent necessary - in accordance with Article 5(1)(c) of the GDPR. In any other cases, the data are anonymized. During the implementation of the Project, if at any given stage or within the framework of cooperation with a subcontractor, personal data are not necessary – they are subject to pseudonymization. All processing is carried out in accordance with the GDPR. The participants have the opportunity to read the information clause, and if the basis for processing personal data is the participant's consent, it is always voluntary and can be withdrawn at any time.</w:t>
            </w:r>
          </w:p>
        </w:tc>
      </w:tr>
      <w:tr w:rsidR="006C65F6" w:rsidRPr="00FA644A" w14:paraId="2D5F59C5" w14:textId="77777777" w:rsidTr="00827E3D">
        <w:trPr>
          <w:trHeight w:val="739"/>
          <w:jc w:val="center"/>
        </w:trPr>
        <w:tc>
          <w:tcPr>
            <w:tcW w:w="10856" w:type="dxa"/>
            <w:shd w:val="clear" w:color="auto" w:fill="DEEAF6" w:themeFill="accent1" w:themeFillTint="33"/>
          </w:tcPr>
          <w:p w14:paraId="2D5F59C4" w14:textId="77777777" w:rsidR="006C65F6" w:rsidRPr="008F2569" w:rsidRDefault="006C65F6" w:rsidP="009C75BA">
            <w:pPr>
              <w:pStyle w:val="TableParagraph"/>
              <w:spacing w:line="206" w:lineRule="auto"/>
              <w:rPr>
                <w:rFonts w:asciiTheme="minorHAnsi" w:hAnsiTheme="minorHAnsi" w:cs="Calibri"/>
                <w:lang w:val="pl-PL"/>
              </w:rPr>
            </w:pPr>
            <w:r w:rsidRPr="00AC4AC2">
              <w:rPr>
                <w:rFonts w:asciiTheme="minorHAnsi" w:hAnsiTheme="minorHAnsi" w:cs="Calibri"/>
                <w:b/>
                <w:lang w:val="pl-PL"/>
              </w:rPr>
              <w:t>Sposób zarządzania innymi kwestiami prawnymi, np. prawami własności intelektualnej lub własnością. Obowiązujące przepisy</w:t>
            </w:r>
          </w:p>
        </w:tc>
      </w:tr>
      <w:tr w:rsidR="006C65F6" w:rsidRPr="00F36FB0" w14:paraId="2D5F59CD" w14:textId="77777777" w:rsidTr="00827E3D">
        <w:trPr>
          <w:trHeight w:val="739"/>
          <w:jc w:val="center"/>
        </w:trPr>
        <w:tc>
          <w:tcPr>
            <w:tcW w:w="10856" w:type="dxa"/>
            <w:shd w:val="clear" w:color="auto" w:fill="F1F1F1"/>
          </w:tcPr>
          <w:p w14:paraId="2D5F59C6" w14:textId="1A63B731" w:rsidR="000F333D" w:rsidRPr="00985530" w:rsidRDefault="000F333D" w:rsidP="000F333D">
            <w:pPr>
              <w:pStyle w:val="Tekstkomentarza"/>
              <w:rPr>
                <w:rFonts w:asciiTheme="minorHAnsi" w:hAnsiTheme="minorHAnsi" w:cs="Calibri"/>
              </w:rPr>
            </w:pPr>
            <w:r w:rsidRPr="00985530">
              <w:rPr>
                <w:rFonts w:asciiTheme="minorHAnsi" w:hAnsiTheme="minorHAnsi" w:cs="Calibri"/>
                <w:b/>
              </w:rPr>
              <w:t>PRZYKŁAD</w:t>
            </w:r>
            <w:r w:rsidR="00985530" w:rsidRPr="00985530">
              <w:rPr>
                <w:rFonts w:asciiTheme="minorHAnsi" w:hAnsiTheme="minorHAnsi" w:cs="Calibri"/>
                <w:b/>
              </w:rPr>
              <w:t>1</w:t>
            </w:r>
            <w:r w:rsidRPr="00985530">
              <w:rPr>
                <w:rFonts w:asciiTheme="minorHAnsi" w:hAnsiTheme="minorHAnsi" w:cs="Calibri"/>
                <w:b/>
              </w:rPr>
              <w:t>:</w:t>
            </w:r>
            <w:r w:rsidRPr="00985530">
              <w:rPr>
                <w:rFonts w:asciiTheme="minorHAnsi" w:hAnsiTheme="minorHAnsi" w:cs="Calibri"/>
              </w:rPr>
              <w:t xml:space="preserve"> Rules concerning the intellectual property at </w:t>
            </w:r>
            <w:r w:rsidR="0025162C" w:rsidRPr="00985530">
              <w:rPr>
                <w:rFonts w:asciiTheme="minorHAnsi" w:hAnsiTheme="minorHAnsi" w:cs="Calibri"/>
              </w:rPr>
              <w:t>MMRI</w:t>
            </w:r>
            <w:r w:rsidRPr="00985530">
              <w:rPr>
                <w:rFonts w:asciiTheme="minorHAnsi" w:hAnsiTheme="minorHAnsi" w:cs="Calibri"/>
              </w:rPr>
              <w:t xml:space="preserve"> are listed in “Regulations on the use of intellectual work results”</w:t>
            </w:r>
            <w:r w:rsidR="00171C85">
              <w:rPr>
                <w:rFonts w:asciiTheme="minorHAnsi" w:hAnsiTheme="minorHAnsi" w:cs="Calibri"/>
              </w:rPr>
              <w:t>.</w:t>
            </w:r>
          </w:p>
          <w:p w14:paraId="2D5F59C7" w14:textId="77777777" w:rsidR="000F333D" w:rsidRDefault="000F333D" w:rsidP="000F333D">
            <w:pPr>
              <w:pStyle w:val="Tekstkomentarza"/>
              <w:rPr>
                <w:rFonts w:asciiTheme="minorHAnsi" w:hAnsiTheme="minorHAnsi" w:cs="Calibri"/>
              </w:rPr>
            </w:pPr>
            <w:r w:rsidRPr="00985530">
              <w:rPr>
                <w:rFonts w:asciiTheme="minorHAnsi" w:hAnsiTheme="minorHAnsi" w:cs="Calibri"/>
              </w:rPr>
              <w:t>In brief, researchers produce creative results based on the contract. Creators' copyright is the authorship, signing with their name, immunity of the work, and first publication.</w:t>
            </w:r>
          </w:p>
          <w:p w14:paraId="2D5F59C8" w14:textId="77777777" w:rsidR="00AC4AC2" w:rsidRDefault="00AC4AC2" w:rsidP="000F333D">
            <w:pPr>
              <w:pStyle w:val="Tekstkomentarza"/>
              <w:rPr>
                <w:rFonts w:asciiTheme="minorHAnsi" w:hAnsiTheme="minorHAnsi" w:cs="Calibri"/>
              </w:rPr>
            </w:pPr>
          </w:p>
          <w:p w14:paraId="2D5F59C9" w14:textId="77777777" w:rsidR="00AC4AC2" w:rsidRPr="00AC4AC2" w:rsidRDefault="00AC4AC2" w:rsidP="00AC4AC2">
            <w:pPr>
              <w:pStyle w:val="Tekstkomentarza"/>
              <w:rPr>
                <w:rFonts w:asciiTheme="minorHAnsi" w:hAnsiTheme="minorHAnsi" w:cs="Calibri"/>
              </w:rPr>
            </w:pPr>
            <w:r w:rsidRPr="00AC4AC2">
              <w:rPr>
                <w:rFonts w:asciiTheme="minorHAnsi" w:hAnsiTheme="minorHAnsi" w:cs="Calibri"/>
                <w:b/>
              </w:rPr>
              <w:t>PRZYKŁAD2:</w:t>
            </w:r>
            <w:r w:rsidRPr="00AC4AC2">
              <w:rPr>
                <w:rFonts w:asciiTheme="minorHAnsi" w:hAnsiTheme="minorHAnsi" w:cs="Calibri"/>
              </w:rPr>
              <w:t xml:space="preserve"> At </w:t>
            </w:r>
            <w:proofErr w:type="spellStart"/>
            <w:r w:rsidRPr="00AC4AC2">
              <w:rPr>
                <w:rFonts w:asciiTheme="minorHAnsi" w:hAnsiTheme="minorHAnsi" w:cs="Calibri"/>
              </w:rPr>
              <w:t>Mossakowski</w:t>
            </w:r>
            <w:proofErr w:type="spellEnd"/>
            <w:r w:rsidRPr="00AC4AC2">
              <w:rPr>
                <w:rFonts w:asciiTheme="minorHAnsi" w:hAnsiTheme="minorHAnsi" w:cs="Calibri"/>
              </w:rPr>
              <w:t xml:space="preserve"> Medical Research Center intellectual property regulations are listed in "Regulations on the use of intellectual work</w:t>
            </w:r>
            <w:r>
              <w:rPr>
                <w:rFonts w:asciiTheme="minorHAnsi" w:hAnsiTheme="minorHAnsi" w:cs="Calibri"/>
              </w:rPr>
              <w:t xml:space="preserve"> </w:t>
            </w:r>
            <w:r w:rsidRPr="00AC4AC2">
              <w:rPr>
                <w:rFonts w:asciiTheme="minorHAnsi" w:hAnsiTheme="minorHAnsi" w:cs="Calibri"/>
              </w:rPr>
              <w:t>results", available at:</w:t>
            </w:r>
            <w:r>
              <w:rPr>
                <w:rFonts w:asciiTheme="minorHAnsi" w:hAnsiTheme="minorHAnsi" w:cs="Calibri"/>
              </w:rPr>
              <w:t xml:space="preserve"> </w:t>
            </w:r>
            <w:r w:rsidRPr="00AC4AC2">
              <w:rPr>
                <w:rFonts w:asciiTheme="minorHAnsi" w:hAnsiTheme="minorHAnsi" w:cs="Calibri"/>
              </w:rPr>
              <w:t>http://www.imdik.pan.pl/images/radanaukowa/regulamin_korzystania_z_wynikow_pracy_intelektualnej_zalaczniki.pdf.</w:t>
            </w:r>
          </w:p>
          <w:p w14:paraId="2D5F59CA" w14:textId="77777777" w:rsidR="00AC4AC2" w:rsidRPr="00AC4AC2" w:rsidRDefault="00AC4AC2" w:rsidP="00AC4AC2">
            <w:pPr>
              <w:pStyle w:val="Tekstkomentarza"/>
              <w:rPr>
                <w:rFonts w:asciiTheme="minorHAnsi" w:hAnsiTheme="minorHAnsi" w:cs="Calibri"/>
              </w:rPr>
            </w:pPr>
            <w:r w:rsidRPr="00AC4AC2">
              <w:rPr>
                <w:rFonts w:asciiTheme="minorHAnsi" w:hAnsiTheme="minorHAnsi" w:cs="Calibri"/>
              </w:rPr>
              <w:t>Before the results will be published, every person who would help in any task to obtain the data during the project realization will be</w:t>
            </w:r>
          </w:p>
          <w:p w14:paraId="2D5F59CB" w14:textId="77777777" w:rsidR="00AC4AC2" w:rsidRPr="00AC4AC2" w:rsidRDefault="00AC4AC2" w:rsidP="00AC4AC2">
            <w:pPr>
              <w:pStyle w:val="Tekstkomentarza"/>
              <w:rPr>
                <w:rFonts w:asciiTheme="minorHAnsi" w:hAnsiTheme="minorHAnsi" w:cs="Calibri"/>
              </w:rPr>
            </w:pPr>
            <w:r w:rsidRPr="00AC4AC2">
              <w:rPr>
                <w:rFonts w:asciiTheme="minorHAnsi" w:hAnsiTheme="minorHAnsi" w:cs="Calibri"/>
              </w:rPr>
              <w:t>asked for permission to use those data according to the internal intellectual property rights agreement.</w:t>
            </w:r>
          </w:p>
          <w:p w14:paraId="2D5F59CC" w14:textId="77777777" w:rsidR="00AC4AC2" w:rsidRPr="00876170" w:rsidRDefault="00AC4AC2" w:rsidP="00AC4AC2">
            <w:pPr>
              <w:pStyle w:val="Tekstkomentarza"/>
              <w:rPr>
                <w:rFonts w:asciiTheme="minorHAnsi" w:hAnsiTheme="minorHAnsi" w:cs="Calibri"/>
              </w:rPr>
            </w:pPr>
            <w:r w:rsidRPr="00AC4AC2">
              <w:rPr>
                <w:rFonts w:asciiTheme="minorHAnsi" w:hAnsiTheme="minorHAnsi" w:cs="Calibri"/>
              </w:rPr>
              <w:t>All of the experiments will be performed only during the period of Local Bioethics/Ethics Committees consents validity.</w:t>
            </w:r>
          </w:p>
        </w:tc>
      </w:tr>
      <w:tr w:rsidR="006C65F6" w:rsidRPr="00DE7F7D" w14:paraId="2D5F59CF" w14:textId="77777777" w:rsidTr="00827E3D">
        <w:trPr>
          <w:trHeight w:val="521"/>
          <w:jc w:val="center"/>
        </w:trPr>
        <w:tc>
          <w:tcPr>
            <w:tcW w:w="10856" w:type="dxa"/>
            <w:shd w:val="clear" w:color="auto" w:fill="BDD6EE" w:themeFill="accent1" w:themeFillTint="66"/>
          </w:tcPr>
          <w:p w14:paraId="2D5F59CE" w14:textId="77777777" w:rsidR="006C65F6" w:rsidRPr="00DE7F7D" w:rsidRDefault="006C65F6" w:rsidP="009C75BA">
            <w:pPr>
              <w:pStyle w:val="TableParagraph"/>
              <w:numPr>
                <w:ilvl w:val="0"/>
                <w:numId w:val="1"/>
              </w:numPr>
              <w:spacing w:line="206" w:lineRule="auto"/>
              <w:ind w:right="103"/>
              <w:jc w:val="both"/>
              <w:rPr>
                <w:rFonts w:asciiTheme="minorHAnsi" w:hAnsiTheme="minorHAnsi" w:cs="Calibri"/>
                <w:lang w:val="pl-PL"/>
              </w:rPr>
            </w:pPr>
            <w:r w:rsidRPr="00FA644A">
              <w:rPr>
                <w:rFonts w:asciiTheme="minorHAnsi" w:hAnsiTheme="minorHAnsi" w:cs="Calibri"/>
                <w:b/>
                <w:lang w:val="pl-PL"/>
              </w:rPr>
              <w:t>Udostępnianie i długotrwałe przechowywanie danych</w:t>
            </w:r>
          </w:p>
        </w:tc>
      </w:tr>
      <w:tr w:rsidR="006C65F6" w:rsidRPr="00DE7F7D" w14:paraId="2D5F59D1" w14:textId="77777777" w:rsidTr="00827E3D">
        <w:trPr>
          <w:trHeight w:val="543"/>
          <w:jc w:val="center"/>
        </w:trPr>
        <w:tc>
          <w:tcPr>
            <w:tcW w:w="10856" w:type="dxa"/>
            <w:shd w:val="clear" w:color="auto" w:fill="DEEAF6" w:themeFill="accent1" w:themeFillTint="33"/>
          </w:tcPr>
          <w:p w14:paraId="2D5F59D0" w14:textId="77777777" w:rsidR="006C65F6" w:rsidRPr="00DE7F7D" w:rsidRDefault="006C65F6" w:rsidP="009C75BA">
            <w:pPr>
              <w:pStyle w:val="TableParagraph"/>
              <w:spacing w:line="206" w:lineRule="auto"/>
              <w:rPr>
                <w:rFonts w:asciiTheme="minorHAnsi" w:hAnsiTheme="minorHAnsi" w:cs="Calibri"/>
                <w:lang w:val="pl-PL"/>
              </w:rPr>
            </w:pPr>
            <w:r w:rsidRPr="00DE7F7D">
              <w:rPr>
                <w:rFonts w:asciiTheme="minorHAnsi" w:hAnsiTheme="minorHAnsi" w:cs="Calibri"/>
                <w:b/>
                <w:lang w:val="pl-PL"/>
              </w:rPr>
              <w:t>Sposób i termin udostępnienia danych. Ewentualne ograniczenia w udostępnianiu danych lub przyczyny embarga</w:t>
            </w:r>
          </w:p>
        </w:tc>
      </w:tr>
      <w:tr w:rsidR="006C65F6" w:rsidRPr="00F36FB0" w14:paraId="2D5F59D9" w14:textId="77777777" w:rsidTr="00827E3D">
        <w:trPr>
          <w:trHeight w:val="739"/>
          <w:jc w:val="center"/>
        </w:trPr>
        <w:tc>
          <w:tcPr>
            <w:tcW w:w="10856" w:type="dxa"/>
            <w:shd w:val="clear" w:color="auto" w:fill="F1F1F1"/>
          </w:tcPr>
          <w:p w14:paraId="2D5F59D2" w14:textId="77777777" w:rsidR="006C65F6" w:rsidRDefault="000F333D" w:rsidP="00DB033D">
            <w:pPr>
              <w:pStyle w:val="Tekstkomentarza"/>
              <w:rPr>
                <w:rFonts w:asciiTheme="minorHAnsi" w:hAnsiTheme="minorHAnsi" w:cs="Calibri"/>
                <w:color w:val="C00000"/>
                <w:lang w:val="pl-PL"/>
              </w:rPr>
            </w:pPr>
            <w:r w:rsidRPr="000F333D">
              <w:rPr>
                <w:rFonts w:asciiTheme="minorHAnsi" w:hAnsiTheme="minorHAnsi" w:cs="Calibri"/>
                <w:b/>
                <w:color w:val="C00000"/>
                <w:lang w:val="pl-PL"/>
              </w:rPr>
              <w:t>WSKAZÓWKA:</w:t>
            </w:r>
            <w:r>
              <w:rPr>
                <w:rFonts w:asciiTheme="minorHAnsi" w:hAnsiTheme="minorHAnsi" w:cs="Calibri"/>
                <w:color w:val="C00000"/>
                <w:lang w:val="pl-PL"/>
              </w:rPr>
              <w:t xml:space="preserve"> </w:t>
            </w:r>
            <w:r w:rsidR="00DB033D">
              <w:rPr>
                <w:rFonts w:asciiTheme="minorHAnsi" w:hAnsiTheme="minorHAnsi" w:cs="Calibri"/>
                <w:color w:val="C00000"/>
                <w:lang w:val="pl-PL"/>
              </w:rPr>
              <w:t>Tu n</w:t>
            </w:r>
            <w:r w:rsidR="006C65F6" w:rsidRPr="00DE7F7D">
              <w:rPr>
                <w:rFonts w:asciiTheme="minorHAnsi" w:hAnsiTheme="minorHAnsi" w:cs="Calibri"/>
                <w:color w:val="C00000"/>
                <w:lang w:val="pl-PL"/>
              </w:rPr>
              <w:t>ależy doprecyzować jak długo dane będą przechowywane I jakie będą zasady dostępu do nich</w:t>
            </w:r>
            <w:r>
              <w:rPr>
                <w:rFonts w:asciiTheme="minorHAnsi" w:hAnsiTheme="minorHAnsi" w:cs="Calibri"/>
                <w:color w:val="C00000"/>
                <w:lang w:val="pl-PL"/>
              </w:rPr>
              <w:t>.</w:t>
            </w:r>
          </w:p>
          <w:p w14:paraId="2D5F59D3" w14:textId="77777777" w:rsidR="000F333D" w:rsidRDefault="000F333D" w:rsidP="00DB033D">
            <w:pPr>
              <w:pStyle w:val="Tekstkomentarza"/>
              <w:rPr>
                <w:rFonts w:asciiTheme="minorHAnsi" w:hAnsiTheme="minorHAnsi" w:cs="Calibri"/>
                <w:color w:val="C00000"/>
                <w:lang w:val="pl-PL"/>
              </w:rPr>
            </w:pPr>
          </w:p>
          <w:p w14:paraId="2D5F59D4" w14:textId="77777777" w:rsidR="000F333D" w:rsidRPr="00985530" w:rsidRDefault="000F333D" w:rsidP="000F333D">
            <w:pPr>
              <w:pStyle w:val="Tekstkomentarza"/>
              <w:rPr>
                <w:rFonts w:asciiTheme="minorHAnsi" w:hAnsiTheme="minorHAnsi" w:cs="Calibri"/>
              </w:rPr>
            </w:pPr>
            <w:r w:rsidRPr="00985530">
              <w:rPr>
                <w:rFonts w:asciiTheme="minorHAnsi" w:hAnsiTheme="minorHAnsi" w:cs="Calibri"/>
                <w:b/>
              </w:rPr>
              <w:t>PRZYKŁAD</w:t>
            </w:r>
            <w:r w:rsidR="00985530" w:rsidRPr="00985530">
              <w:rPr>
                <w:rFonts w:asciiTheme="minorHAnsi" w:hAnsiTheme="minorHAnsi" w:cs="Calibri"/>
                <w:b/>
              </w:rPr>
              <w:t>1</w:t>
            </w:r>
            <w:r w:rsidRPr="00985530">
              <w:rPr>
                <w:rFonts w:asciiTheme="minorHAnsi" w:hAnsiTheme="minorHAnsi" w:cs="Calibri"/>
                <w:b/>
              </w:rPr>
              <w:t>:</w:t>
            </w:r>
            <w:r w:rsidRPr="00985530">
              <w:rPr>
                <w:rFonts w:asciiTheme="minorHAnsi" w:hAnsiTheme="minorHAnsi" w:cs="Calibri"/>
              </w:rPr>
              <w:t xml:space="preserve"> Data will be made available through various means, including publication in peer-reviewed journals and presentations at professional meetings. Data will be deposited during award but may be embargoed until the publication of research based on the data or until 1 year after the expiration of the award. Users will be required to agree to terms that prohibit unlawful uses and intentional violations of privacy.</w:t>
            </w:r>
          </w:p>
          <w:p w14:paraId="2D5F59D5" w14:textId="77777777" w:rsidR="000F333D" w:rsidRPr="00985530" w:rsidRDefault="000F333D" w:rsidP="000F333D">
            <w:pPr>
              <w:pStyle w:val="Tekstkomentarza"/>
              <w:rPr>
                <w:rFonts w:asciiTheme="minorHAnsi" w:hAnsiTheme="minorHAnsi" w:cs="Calibri"/>
              </w:rPr>
            </w:pPr>
            <w:r w:rsidRPr="00985530">
              <w:rPr>
                <w:rFonts w:asciiTheme="minorHAnsi" w:hAnsiTheme="minorHAnsi" w:cs="Calibri"/>
              </w:rPr>
              <w:t>Datasets and publications will be provided electronically freely accessible online by the scientific community and the public for educational, research, and non-profit purposes.</w:t>
            </w:r>
          </w:p>
          <w:p w14:paraId="2D5F59D6" w14:textId="77777777" w:rsidR="000F333D" w:rsidRPr="00985530" w:rsidRDefault="000F333D" w:rsidP="000F333D">
            <w:pPr>
              <w:pStyle w:val="Tekstkomentarza"/>
              <w:rPr>
                <w:rFonts w:asciiTheme="minorHAnsi" w:hAnsiTheme="minorHAnsi" w:cs="Calibri"/>
              </w:rPr>
            </w:pPr>
            <w:r w:rsidRPr="00985530">
              <w:rPr>
                <w:rFonts w:asciiTheme="minorHAnsi" w:hAnsiTheme="minorHAnsi" w:cs="Calibri"/>
              </w:rPr>
              <w:t xml:space="preserve">The </w:t>
            </w:r>
            <w:r w:rsidR="0025162C" w:rsidRPr="00985530">
              <w:rPr>
                <w:rFonts w:asciiTheme="minorHAnsi" w:hAnsiTheme="minorHAnsi" w:cs="Calibri"/>
              </w:rPr>
              <w:t>MMRI</w:t>
            </w:r>
            <w:r w:rsidRPr="00985530">
              <w:rPr>
                <w:rFonts w:asciiTheme="minorHAnsi" w:hAnsiTheme="minorHAnsi" w:cs="Calibri"/>
              </w:rPr>
              <w:t xml:space="preserve"> will administer and provide research resources, tools, and any model organisms derived from this proposed study. Such resources will be freely shared with the research community, pending third parties' rights, via Material Transfer Agreements generated by </w:t>
            </w:r>
            <w:r w:rsidR="0025162C" w:rsidRPr="00985530">
              <w:rPr>
                <w:rFonts w:asciiTheme="minorHAnsi" w:hAnsiTheme="minorHAnsi" w:cs="Calibri"/>
              </w:rPr>
              <w:t>MMRI</w:t>
            </w:r>
            <w:r w:rsidRPr="00985530">
              <w:rPr>
                <w:rFonts w:asciiTheme="minorHAnsi" w:hAnsiTheme="minorHAnsi" w:cs="Calibri"/>
              </w:rPr>
              <w:t xml:space="preserve">. In some cases, </w:t>
            </w:r>
            <w:r w:rsidR="0025162C" w:rsidRPr="00985530">
              <w:rPr>
                <w:rFonts w:asciiTheme="minorHAnsi" w:hAnsiTheme="minorHAnsi" w:cs="Calibri"/>
              </w:rPr>
              <w:t>MMRI</w:t>
            </w:r>
            <w:r w:rsidRPr="00985530">
              <w:rPr>
                <w:rFonts w:asciiTheme="minorHAnsi" w:hAnsiTheme="minorHAnsi" w:cs="Calibri"/>
              </w:rPr>
              <w:t xml:space="preserve"> may establish a licensing program to guarantee the availability and quality of a particular tool or reagent instead.</w:t>
            </w:r>
          </w:p>
          <w:p w14:paraId="2D5F59D7" w14:textId="77777777" w:rsidR="00985530" w:rsidRDefault="00985530" w:rsidP="000F333D">
            <w:pPr>
              <w:pStyle w:val="Tekstkomentarza"/>
              <w:rPr>
                <w:rFonts w:asciiTheme="minorHAnsi" w:hAnsiTheme="minorHAnsi" w:cs="Calibri"/>
                <w:i/>
              </w:rPr>
            </w:pPr>
          </w:p>
          <w:p w14:paraId="2D5F59D8" w14:textId="77692BBE" w:rsidR="00985530" w:rsidRPr="000F333D" w:rsidRDefault="00985530" w:rsidP="000F333D">
            <w:pPr>
              <w:pStyle w:val="Tekstkomentarza"/>
              <w:rPr>
                <w:rFonts w:asciiTheme="minorHAnsi" w:hAnsiTheme="minorHAnsi" w:cs="Calibri"/>
              </w:rPr>
            </w:pPr>
            <w:r>
              <w:rPr>
                <w:rFonts w:asciiTheme="minorHAnsi" w:hAnsiTheme="minorHAnsi" w:cs="Calibri"/>
                <w:b/>
              </w:rPr>
              <w:t>PRZYKŁAD2</w:t>
            </w:r>
            <w:r w:rsidRPr="00827E3D">
              <w:rPr>
                <w:rFonts w:asciiTheme="minorHAnsi" w:hAnsiTheme="minorHAnsi" w:cs="Calibri"/>
                <w:b/>
              </w:rPr>
              <w:t>:</w:t>
            </w:r>
            <w:r>
              <w:rPr>
                <w:rFonts w:asciiTheme="minorHAnsi" w:hAnsiTheme="minorHAnsi" w:cs="Calibri"/>
              </w:rPr>
              <w:t xml:space="preserve"> </w:t>
            </w:r>
            <w:r w:rsidRPr="00876170">
              <w:rPr>
                <w:rFonts w:asciiTheme="minorHAnsi" w:hAnsiTheme="minorHAnsi" w:cs="Calibri"/>
              </w:rPr>
              <w:t xml:space="preserve">Data and metadata will be stored </w:t>
            </w:r>
            <w:r w:rsidR="00D878A7">
              <w:rPr>
                <w:rFonts w:asciiTheme="minorHAnsi" w:hAnsiTheme="minorHAnsi" w:cs="Calibri"/>
              </w:rPr>
              <w:t>on an account configured with Cloud Storage</w:t>
            </w:r>
            <w:r w:rsidRPr="00876170">
              <w:rPr>
                <w:rFonts w:asciiTheme="minorHAnsi" w:hAnsiTheme="minorHAnsi" w:cs="Calibri"/>
              </w:rPr>
              <w:t xml:space="preserve">. The backup of collected data will be </w:t>
            </w:r>
            <w:r w:rsidR="00D878A7">
              <w:rPr>
                <w:rFonts w:asciiTheme="minorHAnsi" w:hAnsiTheme="minorHAnsi" w:cs="Calibri"/>
              </w:rPr>
              <w:t>stored automatically on the Cloud managed by the</w:t>
            </w:r>
            <w:r w:rsidRPr="00876170">
              <w:rPr>
                <w:rFonts w:asciiTheme="minorHAnsi" w:hAnsiTheme="minorHAnsi" w:cs="Calibri"/>
              </w:rPr>
              <w:t xml:space="preserve"> IT Department</w:t>
            </w:r>
            <w:r w:rsidR="00D878A7">
              <w:rPr>
                <w:rFonts w:asciiTheme="minorHAnsi" w:hAnsiTheme="minorHAnsi" w:cs="Calibri"/>
              </w:rPr>
              <w:t xml:space="preserve"> at MMRI</w:t>
            </w:r>
            <w:r w:rsidRPr="00876170">
              <w:rPr>
                <w:rFonts w:asciiTheme="minorHAnsi" w:hAnsiTheme="minorHAnsi" w:cs="Calibri"/>
              </w:rPr>
              <w:t xml:space="preserve">. Paper hardcopy will be created. </w:t>
            </w:r>
            <w:r w:rsidR="005C02AF" w:rsidRPr="00AC4AC2">
              <w:rPr>
                <w:rFonts w:asciiTheme="minorHAnsi" w:hAnsiTheme="minorHAnsi" w:cs="Calibri"/>
              </w:rPr>
              <w:t>PI will be responsible for administering all of the created, processed and collected data during the research project realization.</w:t>
            </w:r>
          </w:p>
        </w:tc>
      </w:tr>
      <w:tr w:rsidR="006C65F6" w:rsidRPr="00DE7F7D" w14:paraId="2D5F59DB" w14:textId="77777777" w:rsidTr="00827E3D">
        <w:trPr>
          <w:trHeight w:val="373"/>
          <w:jc w:val="center"/>
        </w:trPr>
        <w:tc>
          <w:tcPr>
            <w:tcW w:w="10856" w:type="dxa"/>
            <w:shd w:val="clear" w:color="auto" w:fill="DEEAF6" w:themeFill="accent1" w:themeFillTint="33"/>
          </w:tcPr>
          <w:p w14:paraId="2D5F59DA" w14:textId="77777777" w:rsidR="006C65F6" w:rsidRPr="00DE7F7D" w:rsidRDefault="006C65F6" w:rsidP="009C75BA">
            <w:pPr>
              <w:pStyle w:val="TableParagraph"/>
              <w:spacing w:line="206" w:lineRule="auto"/>
              <w:rPr>
                <w:rFonts w:asciiTheme="minorHAnsi" w:hAnsiTheme="minorHAnsi" w:cs="Calibri"/>
                <w:lang w:val="pl-PL"/>
              </w:rPr>
            </w:pPr>
            <w:r w:rsidRPr="00DE7F7D">
              <w:rPr>
                <w:rFonts w:asciiTheme="minorHAnsi" w:hAnsiTheme="minorHAnsi" w:cs="Calibri"/>
                <w:b/>
                <w:lang w:val="pl-PL"/>
              </w:rPr>
              <w:t>Sposób wyboru danych przeznaczonych do przechowania oraz miejsce długotrwałego przechowywania danych (np. repozytorium lub archiwum danych)</w:t>
            </w:r>
          </w:p>
        </w:tc>
      </w:tr>
      <w:tr w:rsidR="006C65F6" w:rsidRPr="00F36FB0" w14:paraId="2D5F59E0" w14:textId="77777777" w:rsidTr="00827E3D">
        <w:trPr>
          <w:trHeight w:val="373"/>
          <w:jc w:val="center"/>
        </w:trPr>
        <w:tc>
          <w:tcPr>
            <w:tcW w:w="10856" w:type="dxa"/>
            <w:shd w:val="clear" w:color="auto" w:fill="F1F1F1"/>
          </w:tcPr>
          <w:p w14:paraId="2D5F59DC" w14:textId="77777777" w:rsidR="000F333D" w:rsidRPr="00985530" w:rsidRDefault="000F333D" w:rsidP="000F333D">
            <w:pPr>
              <w:pStyle w:val="Tekstkomentarza"/>
              <w:rPr>
                <w:rFonts w:asciiTheme="minorHAnsi" w:hAnsiTheme="minorHAnsi" w:cs="Calibri"/>
              </w:rPr>
            </w:pPr>
            <w:r w:rsidRPr="00985530">
              <w:rPr>
                <w:rFonts w:asciiTheme="minorHAnsi" w:hAnsiTheme="minorHAnsi" w:cs="Calibri"/>
                <w:b/>
              </w:rPr>
              <w:t>PRZYKŁAD</w:t>
            </w:r>
            <w:r w:rsidR="00985530" w:rsidRPr="00985530">
              <w:rPr>
                <w:rFonts w:asciiTheme="minorHAnsi" w:hAnsiTheme="minorHAnsi" w:cs="Calibri"/>
                <w:b/>
              </w:rPr>
              <w:t>1</w:t>
            </w:r>
            <w:r w:rsidRPr="00985530">
              <w:rPr>
                <w:rFonts w:asciiTheme="minorHAnsi" w:hAnsiTheme="minorHAnsi" w:cs="Calibri"/>
                <w:b/>
              </w:rPr>
              <w:t>:</w:t>
            </w:r>
            <w:r w:rsidRPr="00985530">
              <w:rPr>
                <w:rFonts w:asciiTheme="minorHAnsi" w:hAnsiTheme="minorHAnsi" w:cs="Calibri"/>
              </w:rPr>
              <w:t xml:space="preserve"> Data for preservation in our institution is mandatory for </w:t>
            </w:r>
            <w:proofErr w:type="spellStart"/>
            <w:r w:rsidRPr="00985530">
              <w:rPr>
                <w:rFonts w:asciiTheme="minorHAnsi" w:hAnsiTheme="minorHAnsi" w:cs="Calibri"/>
              </w:rPr>
              <w:t>i</w:t>
            </w:r>
            <w:proofErr w:type="spellEnd"/>
            <w:r w:rsidRPr="00985530">
              <w:rPr>
                <w:rFonts w:asciiTheme="minorHAnsi" w:hAnsiTheme="minorHAnsi" w:cs="Calibri"/>
              </w:rPr>
              <w:t>) Protein, DNA and RNA sequences; ii) macromolecular</w:t>
            </w:r>
          </w:p>
          <w:p w14:paraId="2D5F59DD" w14:textId="406819A0" w:rsidR="000F333D" w:rsidRPr="00985530" w:rsidRDefault="000F333D" w:rsidP="000F333D">
            <w:pPr>
              <w:pStyle w:val="Tekstkomentarza"/>
              <w:rPr>
                <w:rFonts w:asciiTheme="minorHAnsi" w:hAnsiTheme="minorHAnsi" w:cs="Calibri"/>
              </w:rPr>
            </w:pPr>
            <w:r w:rsidRPr="00985530">
              <w:rPr>
                <w:rFonts w:asciiTheme="minorHAnsi" w:hAnsiTheme="minorHAnsi" w:cs="Calibri"/>
              </w:rPr>
              <w:t xml:space="preserve">structures; iii) crystallographic data for small molecules; iv) microarray, spectroscopy data. For 4 years of the project duration, all </w:t>
            </w:r>
            <w:r w:rsidRPr="00985530">
              <w:rPr>
                <w:rFonts w:asciiTheme="minorHAnsi" w:hAnsiTheme="minorHAnsi" w:cs="Calibri"/>
              </w:rPr>
              <w:lastRenderedPageBreak/>
              <w:t xml:space="preserve">data will be stored using </w:t>
            </w:r>
            <w:r w:rsidR="005C02AF">
              <w:rPr>
                <w:rFonts w:asciiTheme="minorHAnsi" w:hAnsiTheme="minorHAnsi" w:cs="Calibri"/>
              </w:rPr>
              <w:t>Cloud system</w:t>
            </w:r>
            <w:r w:rsidRPr="00985530">
              <w:rPr>
                <w:rFonts w:asciiTheme="minorHAnsi" w:hAnsiTheme="minorHAnsi" w:cs="Calibri"/>
              </w:rPr>
              <w:t xml:space="preserve"> described above. Upon project completion, the source data for published results will be stored for 3 years. Data will be archived</w:t>
            </w:r>
            <w:r w:rsidR="005C02AF">
              <w:rPr>
                <w:rFonts w:asciiTheme="minorHAnsi" w:hAnsiTheme="minorHAnsi" w:cs="Calibri"/>
              </w:rPr>
              <w:t xml:space="preserve"> automatically on the Cloud and protected according to the best IT</w:t>
            </w:r>
            <w:r w:rsidRPr="00985530">
              <w:rPr>
                <w:rFonts w:asciiTheme="minorHAnsi" w:hAnsiTheme="minorHAnsi" w:cs="Calibri"/>
              </w:rPr>
              <w:t xml:space="preserve"> procedures. The hard paper copies will be stored for 5 years.</w:t>
            </w:r>
          </w:p>
          <w:p w14:paraId="2D5F59DE" w14:textId="77777777" w:rsidR="00985530" w:rsidRPr="00985530" w:rsidRDefault="00985530" w:rsidP="000F333D">
            <w:pPr>
              <w:pStyle w:val="Tekstkomentarza"/>
              <w:rPr>
                <w:rFonts w:asciiTheme="minorHAnsi" w:hAnsiTheme="minorHAnsi" w:cs="Calibri"/>
              </w:rPr>
            </w:pPr>
          </w:p>
          <w:p w14:paraId="2D5F59DF" w14:textId="7E7781ED" w:rsidR="00985530" w:rsidRPr="00DE7F7D" w:rsidRDefault="00985530" w:rsidP="00E45F5B">
            <w:pPr>
              <w:pStyle w:val="Tekstkomentarza"/>
              <w:rPr>
                <w:rFonts w:asciiTheme="minorHAnsi" w:hAnsiTheme="minorHAnsi" w:cs="Calibri"/>
              </w:rPr>
            </w:pPr>
            <w:r w:rsidRPr="00985530">
              <w:rPr>
                <w:rFonts w:asciiTheme="minorHAnsi" w:hAnsiTheme="minorHAnsi" w:cs="Calibri"/>
                <w:b/>
              </w:rPr>
              <w:t>PRZYKŁAD2:</w:t>
            </w:r>
            <w:r w:rsidRPr="00985530">
              <w:rPr>
                <w:rFonts w:asciiTheme="minorHAnsi" w:hAnsiTheme="minorHAnsi" w:cs="Calibri"/>
              </w:rPr>
              <w:t xml:space="preserve"> For 4 years of the project duration, collected data will be stored using described above IT procedures. After project completion, the source data for published results will be stored for 10 years. </w:t>
            </w:r>
            <w:r w:rsidR="005C02AF" w:rsidRPr="00985530">
              <w:rPr>
                <w:rFonts w:asciiTheme="minorHAnsi" w:hAnsiTheme="minorHAnsi" w:cs="Calibri"/>
              </w:rPr>
              <w:t>Data will be archived</w:t>
            </w:r>
            <w:r w:rsidR="005C02AF">
              <w:rPr>
                <w:rFonts w:asciiTheme="minorHAnsi" w:hAnsiTheme="minorHAnsi" w:cs="Calibri"/>
              </w:rPr>
              <w:t xml:space="preserve"> automatically on the Cloud and protected according to the best IT</w:t>
            </w:r>
            <w:r w:rsidR="005C02AF" w:rsidRPr="00985530">
              <w:rPr>
                <w:rFonts w:asciiTheme="minorHAnsi" w:hAnsiTheme="minorHAnsi" w:cs="Calibri"/>
              </w:rPr>
              <w:t xml:space="preserve"> procedures</w:t>
            </w:r>
            <w:r w:rsidR="00171C85">
              <w:rPr>
                <w:rFonts w:asciiTheme="minorHAnsi" w:hAnsiTheme="minorHAnsi" w:cs="Calibri"/>
              </w:rPr>
              <w:t>.</w:t>
            </w:r>
          </w:p>
        </w:tc>
      </w:tr>
      <w:tr w:rsidR="006C65F6" w:rsidRPr="00DE7F7D" w14:paraId="2D5F59E2" w14:textId="77777777" w:rsidTr="00827E3D">
        <w:trPr>
          <w:trHeight w:val="373"/>
          <w:jc w:val="center"/>
        </w:trPr>
        <w:tc>
          <w:tcPr>
            <w:tcW w:w="10856" w:type="dxa"/>
            <w:shd w:val="clear" w:color="auto" w:fill="DEEAF6" w:themeFill="accent1" w:themeFillTint="33"/>
          </w:tcPr>
          <w:p w14:paraId="2D5F59E1" w14:textId="77777777" w:rsidR="006C65F6" w:rsidRPr="00DE7F7D" w:rsidRDefault="006C65F6" w:rsidP="009C75BA">
            <w:pPr>
              <w:pStyle w:val="TableParagraph"/>
              <w:spacing w:line="206" w:lineRule="auto"/>
              <w:rPr>
                <w:rFonts w:asciiTheme="minorHAnsi" w:hAnsiTheme="minorHAnsi" w:cs="Calibri"/>
                <w:lang w:val="pl-PL"/>
              </w:rPr>
            </w:pPr>
            <w:r w:rsidRPr="00DE7F7D">
              <w:rPr>
                <w:rFonts w:asciiTheme="minorHAnsi" w:hAnsiTheme="minorHAnsi" w:cs="Calibri"/>
                <w:b/>
                <w:lang w:val="pl-PL"/>
              </w:rPr>
              <w:lastRenderedPageBreak/>
              <w:t>Metody lub narzędzia programowe umożliwiające dostęp do danych i korzystanie z danych</w:t>
            </w:r>
          </w:p>
        </w:tc>
      </w:tr>
      <w:tr w:rsidR="006C65F6" w:rsidRPr="00F36FB0" w14:paraId="2D5F59E8" w14:textId="77777777" w:rsidTr="00827E3D">
        <w:trPr>
          <w:trHeight w:val="373"/>
          <w:jc w:val="center"/>
        </w:trPr>
        <w:tc>
          <w:tcPr>
            <w:tcW w:w="10856" w:type="dxa"/>
            <w:shd w:val="clear" w:color="auto" w:fill="F1F1F1"/>
          </w:tcPr>
          <w:p w14:paraId="2D5F59E3" w14:textId="77777777" w:rsidR="000F333D" w:rsidRPr="00985530" w:rsidRDefault="000F333D" w:rsidP="000F333D">
            <w:pPr>
              <w:pStyle w:val="Tekstkomentarza"/>
              <w:rPr>
                <w:rFonts w:asciiTheme="minorHAnsi" w:hAnsiTheme="minorHAnsi" w:cs="Calibri"/>
              </w:rPr>
            </w:pPr>
            <w:r w:rsidRPr="00985530">
              <w:rPr>
                <w:rFonts w:asciiTheme="minorHAnsi" w:hAnsiTheme="minorHAnsi" w:cs="Calibri"/>
                <w:b/>
              </w:rPr>
              <w:t>PRZYKŁAD</w:t>
            </w:r>
            <w:r w:rsidR="00985530" w:rsidRPr="00985530">
              <w:rPr>
                <w:rFonts w:asciiTheme="minorHAnsi" w:hAnsiTheme="minorHAnsi" w:cs="Calibri"/>
                <w:b/>
              </w:rPr>
              <w:t>1</w:t>
            </w:r>
            <w:r w:rsidRPr="00985530">
              <w:rPr>
                <w:rFonts w:asciiTheme="minorHAnsi" w:hAnsiTheme="minorHAnsi" w:cs="Calibri"/>
                <w:b/>
              </w:rPr>
              <w:t>:</w:t>
            </w:r>
            <w:r w:rsidRPr="00985530">
              <w:rPr>
                <w:rFonts w:asciiTheme="minorHAnsi" w:hAnsiTheme="minorHAnsi" w:cs="Calibri"/>
              </w:rPr>
              <w:t xml:space="preserve"> Datasets and publications will be provided electronically, and data resources / tools will be provided by shipment,</w:t>
            </w:r>
          </w:p>
          <w:p w14:paraId="2D5F59E4" w14:textId="77777777" w:rsidR="000F333D" w:rsidRPr="00985530" w:rsidRDefault="000F333D" w:rsidP="000F333D">
            <w:pPr>
              <w:pStyle w:val="Tekstkomentarza"/>
              <w:rPr>
                <w:rFonts w:asciiTheme="minorHAnsi" w:hAnsiTheme="minorHAnsi" w:cs="Calibri"/>
              </w:rPr>
            </w:pPr>
            <w:r w:rsidRPr="00985530">
              <w:rPr>
                <w:rFonts w:asciiTheme="minorHAnsi" w:hAnsiTheme="minorHAnsi" w:cs="Calibri"/>
              </w:rPr>
              <w:t>attending to individual requests. In the case of a dataset, all software selected in Section 1 (“Data description and collection”) formats will be needed.</w:t>
            </w:r>
          </w:p>
          <w:p w14:paraId="2D5F59E5" w14:textId="09E41DE4" w:rsidR="000F333D" w:rsidRPr="00985530" w:rsidRDefault="000F333D" w:rsidP="000F333D">
            <w:pPr>
              <w:pStyle w:val="Tekstkomentarza"/>
              <w:rPr>
                <w:rFonts w:asciiTheme="minorHAnsi" w:hAnsiTheme="minorHAnsi" w:cs="Calibri"/>
              </w:rPr>
            </w:pPr>
            <w:r w:rsidRPr="00985530">
              <w:rPr>
                <w:rFonts w:asciiTheme="minorHAnsi" w:hAnsiTheme="minorHAnsi" w:cs="Calibri"/>
              </w:rPr>
              <w:t xml:space="preserve">The data stored on our </w:t>
            </w:r>
            <w:r w:rsidR="005C02AF">
              <w:rPr>
                <w:rFonts w:asciiTheme="minorHAnsi" w:hAnsiTheme="minorHAnsi" w:cs="Calibri"/>
              </w:rPr>
              <w:t>Cloud Storage</w:t>
            </w:r>
            <w:r w:rsidRPr="00985530">
              <w:rPr>
                <w:rFonts w:asciiTheme="minorHAnsi" w:hAnsiTheme="minorHAnsi" w:cs="Calibri"/>
              </w:rPr>
              <w:t xml:space="preserve"> will be accessible in the appropriately organized folders (as described in Section 2 (”Documentation and data quality”). The access will be password-protected and managed by the IT Department at </w:t>
            </w:r>
            <w:r w:rsidR="0025162C" w:rsidRPr="00985530">
              <w:rPr>
                <w:rFonts w:asciiTheme="minorHAnsi" w:hAnsiTheme="minorHAnsi" w:cs="Calibri"/>
              </w:rPr>
              <w:t>MMRI</w:t>
            </w:r>
            <w:r w:rsidRPr="00985530">
              <w:rPr>
                <w:rFonts w:asciiTheme="minorHAnsi" w:hAnsiTheme="minorHAnsi" w:cs="Calibri"/>
              </w:rPr>
              <w:t xml:space="preserve"> and will be available only to authorized personnel.</w:t>
            </w:r>
          </w:p>
          <w:p w14:paraId="2D5F59E6" w14:textId="77777777" w:rsidR="00985530" w:rsidRPr="00985530" w:rsidRDefault="00985530" w:rsidP="000F333D">
            <w:pPr>
              <w:pStyle w:val="Tekstkomentarza"/>
              <w:rPr>
                <w:rFonts w:asciiTheme="minorHAnsi" w:hAnsiTheme="minorHAnsi" w:cs="Calibri"/>
              </w:rPr>
            </w:pPr>
          </w:p>
          <w:p w14:paraId="2D5F59E7" w14:textId="38018416" w:rsidR="00985530" w:rsidRPr="00DE7F7D" w:rsidRDefault="00985530" w:rsidP="000F333D">
            <w:pPr>
              <w:pStyle w:val="Tekstkomentarza"/>
              <w:rPr>
                <w:rFonts w:asciiTheme="minorHAnsi" w:hAnsiTheme="minorHAnsi" w:cs="Calibri"/>
              </w:rPr>
            </w:pPr>
            <w:r w:rsidRPr="00985530">
              <w:rPr>
                <w:rFonts w:asciiTheme="minorHAnsi" w:hAnsiTheme="minorHAnsi" w:cs="Calibri"/>
                <w:b/>
              </w:rPr>
              <w:t>PRZYKŁAD2:</w:t>
            </w:r>
            <w:r w:rsidRPr="00985530">
              <w:rPr>
                <w:rFonts w:asciiTheme="minorHAnsi" w:hAnsiTheme="minorHAnsi" w:cs="Calibri"/>
              </w:rPr>
              <w:t xml:space="preserve"> The data stored on </w:t>
            </w:r>
            <w:r w:rsidR="005C02AF">
              <w:rPr>
                <w:rFonts w:asciiTheme="minorHAnsi" w:hAnsiTheme="minorHAnsi" w:cs="Calibri"/>
              </w:rPr>
              <w:t>Cloud</w:t>
            </w:r>
            <w:r w:rsidRPr="00985530">
              <w:rPr>
                <w:rFonts w:asciiTheme="minorHAnsi" w:hAnsiTheme="minorHAnsi" w:cs="Calibri"/>
              </w:rPr>
              <w:t xml:space="preserve"> will be accessible in the appropriately organized folders (as described in section “2. </w:t>
            </w:r>
            <w:r w:rsidR="005C02AF" w:rsidRPr="00985530">
              <w:rPr>
                <w:rFonts w:asciiTheme="minorHAnsi" w:hAnsiTheme="minorHAnsi" w:cs="Calibri"/>
              </w:rPr>
              <w:t>Documentation and data quality</w:t>
            </w:r>
            <w:r w:rsidRPr="00985530">
              <w:rPr>
                <w:rFonts w:asciiTheme="minorHAnsi" w:hAnsiTheme="minorHAnsi" w:cs="Calibri"/>
              </w:rPr>
              <w:t>”). The access will be password-protected set by the IT Department at MMRI and will be available only to authorized persons.</w:t>
            </w:r>
          </w:p>
        </w:tc>
      </w:tr>
      <w:tr w:rsidR="006C65F6" w:rsidRPr="00DE7F7D" w14:paraId="2D5F59EA" w14:textId="77777777" w:rsidTr="00827E3D">
        <w:trPr>
          <w:trHeight w:val="373"/>
          <w:jc w:val="center"/>
        </w:trPr>
        <w:tc>
          <w:tcPr>
            <w:tcW w:w="10856" w:type="dxa"/>
            <w:shd w:val="clear" w:color="auto" w:fill="DEEAF6" w:themeFill="accent1" w:themeFillTint="33"/>
          </w:tcPr>
          <w:p w14:paraId="2D5F59E9" w14:textId="77777777" w:rsidR="006C65F6" w:rsidRPr="00DE7F7D" w:rsidRDefault="006C65F6" w:rsidP="009C75BA">
            <w:pPr>
              <w:pStyle w:val="TableParagraph"/>
              <w:spacing w:line="206" w:lineRule="auto"/>
              <w:rPr>
                <w:rFonts w:asciiTheme="minorHAnsi" w:hAnsiTheme="minorHAnsi" w:cs="Calibri"/>
                <w:lang w:val="pl-PL"/>
              </w:rPr>
            </w:pPr>
            <w:r w:rsidRPr="00DE7F7D">
              <w:rPr>
                <w:rFonts w:asciiTheme="minorHAnsi" w:hAnsiTheme="minorHAnsi" w:cs="Calibri"/>
                <w:b/>
                <w:lang w:val="pl-PL"/>
              </w:rPr>
              <w:t>Sposób zapewniający stosowa</w:t>
            </w:r>
            <w:r w:rsidRPr="00885ADD">
              <w:rPr>
                <w:rFonts w:asciiTheme="minorHAnsi" w:hAnsiTheme="minorHAnsi" w:cs="Calibri"/>
                <w:b/>
                <w:shd w:val="clear" w:color="auto" w:fill="DEEAF6" w:themeFill="accent1" w:themeFillTint="33"/>
                <w:lang w:val="pl-PL"/>
              </w:rPr>
              <w:t>n</w:t>
            </w:r>
            <w:r w:rsidRPr="00DE7F7D">
              <w:rPr>
                <w:rFonts w:asciiTheme="minorHAnsi" w:hAnsiTheme="minorHAnsi" w:cs="Calibri"/>
                <w:b/>
                <w:lang w:val="pl-PL"/>
              </w:rPr>
              <w:t>ie unikalnego i trwałego identyfikatora (np. cyfrowego identyfikatora obiektu (DOI)) dla każdego zestawu danych</w:t>
            </w:r>
          </w:p>
        </w:tc>
      </w:tr>
      <w:tr w:rsidR="006C65F6" w:rsidRPr="00F36FB0" w14:paraId="2D5F59EE" w14:textId="77777777" w:rsidTr="00827E3D">
        <w:trPr>
          <w:trHeight w:val="373"/>
          <w:jc w:val="center"/>
        </w:trPr>
        <w:tc>
          <w:tcPr>
            <w:tcW w:w="10856" w:type="dxa"/>
            <w:shd w:val="clear" w:color="auto" w:fill="F1F1F1"/>
          </w:tcPr>
          <w:p w14:paraId="2D5F59EB" w14:textId="77777777" w:rsidR="006C65F6" w:rsidRPr="00171C85" w:rsidRDefault="00985530" w:rsidP="00497CAD">
            <w:pPr>
              <w:pStyle w:val="TableParagraph"/>
              <w:spacing w:line="206" w:lineRule="auto"/>
              <w:ind w:left="0" w:right="103"/>
              <w:jc w:val="both"/>
              <w:rPr>
                <w:rStyle w:val="Hipercze"/>
                <w:rFonts w:asciiTheme="minorHAnsi" w:hAnsiTheme="minorHAnsi" w:cstheme="minorHAnsi"/>
                <w:sz w:val="20"/>
                <w:szCs w:val="20"/>
              </w:rPr>
            </w:pPr>
            <w:r w:rsidRPr="00171C85">
              <w:rPr>
                <w:rFonts w:asciiTheme="minorHAnsi" w:hAnsiTheme="minorHAnsi" w:cstheme="minorHAnsi"/>
                <w:b/>
                <w:sz w:val="20"/>
                <w:szCs w:val="20"/>
              </w:rPr>
              <w:t>PRZYKŁAD1</w:t>
            </w:r>
            <w:r w:rsidR="00827E3D" w:rsidRPr="00171C85">
              <w:rPr>
                <w:rFonts w:asciiTheme="minorHAnsi" w:hAnsiTheme="minorHAnsi" w:cstheme="minorHAnsi"/>
                <w:b/>
                <w:sz w:val="20"/>
                <w:szCs w:val="20"/>
              </w:rPr>
              <w:t>:</w:t>
            </w:r>
            <w:r w:rsidR="00827E3D" w:rsidRPr="00171C85">
              <w:rPr>
                <w:rFonts w:asciiTheme="minorHAnsi" w:hAnsiTheme="minorHAnsi" w:cstheme="minorHAnsi"/>
                <w:sz w:val="20"/>
                <w:szCs w:val="20"/>
              </w:rPr>
              <w:t xml:space="preserve"> </w:t>
            </w:r>
            <w:r w:rsidR="006C65F6" w:rsidRPr="00171C85">
              <w:rPr>
                <w:rFonts w:asciiTheme="minorHAnsi" w:hAnsiTheme="minorHAnsi" w:cstheme="minorHAnsi"/>
                <w:sz w:val="20"/>
                <w:szCs w:val="20"/>
              </w:rPr>
              <w:t>A digital object identification (DOI) will be obtained for data publications in open access journals.  MMR</w:t>
            </w:r>
            <w:r w:rsidR="00497CAD" w:rsidRPr="00171C85">
              <w:rPr>
                <w:rFonts w:asciiTheme="minorHAnsi" w:hAnsiTheme="minorHAnsi" w:cstheme="minorHAnsi"/>
                <w:sz w:val="20"/>
                <w:szCs w:val="20"/>
              </w:rPr>
              <w:t>I</w:t>
            </w:r>
            <w:r w:rsidR="006C65F6" w:rsidRPr="00171C85">
              <w:rPr>
                <w:rFonts w:asciiTheme="minorHAnsi" w:hAnsiTheme="minorHAnsi" w:cstheme="minorHAnsi"/>
                <w:sz w:val="20"/>
                <w:szCs w:val="20"/>
              </w:rPr>
              <w:t xml:space="preserve"> ensured and promote publishing with the Open Choice Compact license dedicated for scholars affiliated with Polish academic institutions, free publishing of articles and monographs OA licensed by CC BY in hybrid magazines. More information at: </w:t>
            </w:r>
            <w:hyperlink r:id="rId5" w:anchor="springer" w:history="1">
              <w:r w:rsidR="006C65F6" w:rsidRPr="00171C85">
                <w:rPr>
                  <w:rStyle w:val="Hipercze"/>
                  <w:rFonts w:asciiTheme="minorHAnsi" w:hAnsiTheme="minorHAnsi" w:cstheme="minorHAnsi"/>
                  <w:sz w:val="20"/>
                  <w:szCs w:val="20"/>
                </w:rPr>
                <w:t>http://wbn.icm.edu.pl/licencje/#springer</w:t>
              </w:r>
            </w:hyperlink>
          </w:p>
          <w:p w14:paraId="2D5F59EC" w14:textId="77777777" w:rsidR="000F333D" w:rsidRDefault="000F333D" w:rsidP="00497CAD">
            <w:pPr>
              <w:pStyle w:val="TableParagraph"/>
              <w:spacing w:line="206" w:lineRule="auto"/>
              <w:ind w:left="0" w:right="103"/>
              <w:jc w:val="both"/>
              <w:rPr>
                <w:rStyle w:val="Hipercze"/>
                <w:rFonts w:asciiTheme="minorHAnsi" w:hAnsiTheme="minorHAnsi" w:cs="Calibri"/>
              </w:rPr>
            </w:pPr>
          </w:p>
          <w:p w14:paraId="2D5F59ED" w14:textId="77777777" w:rsidR="000F333D" w:rsidRPr="00985530" w:rsidRDefault="000F333D" w:rsidP="000F333D">
            <w:pPr>
              <w:pStyle w:val="Tekstkomentarza"/>
              <w:rPr>
                <w:rFonts w:asciiTheme="minorHAnsi" w:hAnsiTheme="minorHAnsi" w:cs="Calibri"/>
              </w:rPr>
            </w:pPr>
            <w:r w:rsidRPr="00985530">
              <w:rPr>
                <w:rFonts w:asciiTheme="minorHAnsi" w:hAnsiTheme="minorHAnsi" w:cs="Calibri"/>
                <w:b/>
              </w:rPr>
              <w:t>PRZYKŁAD</w:t>
            </w:r>
            <w:r w:rsidR="00985530" w:rsidRPr="00985530">
              <w:rPr>
                <w:rFonts w:asciiTheme="minorHAnsi" w:hAnsiTheme="minorHAnsi" w:cs="Calibri"/>
                <w:b/>
              </w:rPr>
              <w:t>2</w:t>
            </w:r>
            <w:r w:rsidRPr="00985530">
              <w:rPr>
                <w:rFonts w:asciiTheme="minorHAnsi" w:hAnsiTheme="minorHAnsi" w:cs="Calibri"/>
                <w:b/>
              </w:rPr>
              <w:t>:</w:t>
            </w:r>
            <w:r w:rsidRPr="00985530">
              <w:rPr>
                <w:rFonts w:asciiTheme="minorHAnsi" w:hAnsiTheme="minorHAnsi" w:cs="Calibri"/>
              </w:rPr>
              <w:t xml:space="preserve"> A permanently assigned digital object identification (DOI) will be obtained for data publications in open access journals. This is ensured by </w:t>
            </w:r>
            <w:r w:rsidR="0025162C" w:rsidRPr="00985530">
              <w:rPr>
                <w:rFonts w:asciiTheme="minorHAnsi" w:hAnsiTheme="minorHAnsi" w:cs="Calibri"/>
              </w:rPr>
              <w:t>MMRI</w:t>
            </w:r>
            <w:r w:rsidRPr="00985530">
              <w:rPr>
                <w:rFonts w:asciiTheme="minorHAnsi" w:hAnsiTheme="minorHAnsi" w:cs="Calibri"/>
              </w:rPr>
              <w:t xml:space="preserve"> with the Open Choice Compact license. Also, data selected for preservation (see this Section) will be registered in an online dataset.</w:t>
            </w:r>
          </w:p>
        </w:tc>
      </w:tr>
      <w:tr w:rsidR="006C65F6" w:rsidRPr="004D5505" w14:paraId="2D5F59F0" w14:textId="77777777" w:rsidTr="00827E3D">
        <w:trPr>
          <w:trHeight w:val="373"/>
          <w:jc w:val="center"/>
        </w:trPr>
        <w:tc>
          <w:tcPr>
            <w:tcW w:w="10856" w:type="dxa"/>
            <w:shd w:val="clear" w:color="auto" w:fill="BDD6EE" w:themeFill="accent1" w:themeFillTint="66"/>
          </w:tcPr>
          <w:p w14:paraId="2D5F59EF" w14:textId="77777777" w:rsidR="006C65F6" w:rsidRPr="004D5505" w:rsidRDefault="006C65F6" w:rsidP="009C75BA">
            <w:pPr>
              <w:pStyle w:val="TableParagraph"/>
              <w:numPr>
                <w:ilvl w:val="0"/>
                <w:numId w:val="1"/>
              </w:numPr>
              <w:spacing w:line="206" w:lineRule="auto"/>
              <w:ind w:right="103"/>
              <w:jc w:val="both"/>
              <w:rPr>
                <w:rFonts w:asciiTheme="minorHAnsi" w:hAnsiTheme="minorHAnsi" w:cs="Calibri"/>
                <w:lang w:val="pl-PL"/>
              </w:rPr>
            </w:pPr>
            <w:r w:rsidRPr="004D5505">
              <w:rPr>
                <w:rFonts w:asciiTheme="minorHAnsi" w:hAnsiTheme="minorHAnsi" w:cs="Calibri"/>
                <w:b/>
                <w:lang w:val="pl-PL"/>
              </w:rPr>
              <w:t>Zadania związane z zarządzaniem danymi oraz zasoby</w:t>
            </w:r>
          </w:p>
        </w:tc>
      </w:tr>
      <w:tr w:rsidR="006C65F6" w:rsidRPr="004D5505" w14:paraId="2D5F59F2" w14:textId="77777777" w:rsidTr="00827E3D">
        <w:trPr>
          <w:trHeight w:val="373"/>
          <w:jc w:val="center"/>
        </w:trPr>
        <w:tc>
          <w:tcPr>
            <w:tcW w:w="10856" w:type="dxa"/>
            <w:shd w:val="clear" w:color="auto" w:fill="DEEAF6" w:themeFill="accent1" w:themeFillTint="33"/>
          </w:tcPr>
          <w:p w14:paraId="2D5F59F1" w14:textId="77777777" w:rsidR="006C65F6" w:rsidRPr="004D5505" w:rsidRDefault="006C65F6" w:rsidP="009C75BA">
            <w:pPr>
              <w:pStyle w:val="TableParagraph"/>
              <w:spacing w:line="206" w:lineRule="auto"/>
              <w:rPr>
                <w:rFonts w:asciiTheme="minorHAnsi" w:hAnsiTheme="minorHAnsi" w:cs="Calibri"/>
                <w:lang w:val="pl-PL"/>
              </w:rPr>
            </w:pPr>
            <w:r w:rsidRPr="00AB4BCF">
              <w:rPr>
                <w:rFonts w:asciiTheme="minorHAnsi" w:hAnsiTheme="minorHAnsi" w:cs="Calibri"/>
                <w:b/>
                <w:lang w:val="pl-PL"/>
              </w:rPr>
              <w:t>Osoba (np. funkcja, stanowisko i instytucja) odpowiedzialna za zarządzanie danymi (np. data steward)</w:t>
            </w:r>
          </w:p>
        </w:tc>
      </w:tr>
      <w:tr w:rsidR="006C65F6" w:rsidRPr="00F36FB0" w14:paraId="2D5F59F7" w14:textId="77777777" w:rsidTr="00827E3D">
        <w:trPr>
          <w:trHeight w:val="373"/>
          <w:jc w:val="center"/>
        </w:trPr>
        <w:tc>
          <w:tcPr>
            <w:tcW w:w="10856" w:type="dxa"/>
            <w:shd w:val="clear" w:color="auto" w:fill="F1F1F1"/>
          </w:tcPr>
          <w:p w14:paraId="2D5F59F3" w14:textId="77777777" w:rsidR="008357B4" w:rsidRPr="00985530" w:rsidRDefault="008357B4" w:rsidP="008357B4">
            <w:pPr>
              <w:pStyle w:val="Tekstkomentarza"/>
              <w:rPr>
                <w:rFonts w:asciiTheme="minorHAnsi" w:hAnsiTheme="minorHAnsi" w:cs="Calibri"/>
              </w:rPr>
            </w:pPr>
            <w:r w:rsidRPr="00985530">
              <w:rPr>
                <w:rFonts w:asciiTheme="minorHAnsi" w:hAnsiTheme="minorHAnsi" w:cs="Calibri"/>
                <w:b/>
              </w:rPr>
              <w:t>PRZYKŁAD</w:t>
            </w:r>
            <w:r w:rsidR="00985530" w:rsidRPr="00985530">
              <w:rPr>
                <w:rFonts w:asciiTheme="minorHAnsi" w:hAnsiTheme="minorHAnsi" w:cs="Calibri"/>
                <w:b/>
              </w:rPr>
              <w:t>1</w:t>
            </w:r>
            <w:r w:rsidRPr="00985530">
              <w:rPr>
                <w:rFonts w:asciiTheme="minorHAnsi" w:hAnsiTheme="minorHAnsi" w:cs="Calibri"/>
                <w:b/>
              </w:rPr>
              <w:t>:</w:t>
            </w:r>
            <w:r w:rsidRPr="00985530">
              <w:rPr>
                <w:rFonts w:asciiTheme="minorHAnsi" w:hAnsiTheme="minorHAnsi" w:cs="Calibri"/>
              </w:rPr>
              <w:t xml:space="preserve"> The Institute (</w:t>
            </w:r>
            <w:proofErr w:type="spellStart"/>
            <w:r w:rsidRPr="00985530">
              <w:rPr>
                <w:rFonts w:asciiTheme="minorHAnsi" w:hAnsiTheme="minorHAnsi" w:cs="Calibri"/>
              </w:rPr>
              <w:t>Mo</w:t>
            </w:r>
            <w:r w:rsidR="0025162C" w:rsidRPr="00985530">
              <w:rPr>
                <w:rFonts w:asciiTheme="minorHAnsi" w:hAnsiTheme="minorHAnsi" w:cs="Calibri"/>
              </w:rPr>
              <w:t>ssakowski</w:t>
            </w:r>
            <w:proofErr w:type="spellEnd"/>
            <w:r w:rsidR="0025162C" w:rsidRPr="00985530">
              <w:rPr>
                <w:rFonts w:asciiTheme="minorHAnsi" w:hAnsiTheme="minorHAnsi" w:cs="Calibri"/>
              </w:rPr>
              <w:t xml:space="preserve"> Medical Research Institute</w:t>
            </w:r>
            <w:r w:rsidRPr="00985530">
              <w:rPr>
                <w:rFonts w:asciiTheme="minorHAnsi" w:hAnsiTheme="minorHAnsi" w:cs="Calibri"/>
              </w:rPr>
              <w:t>) will ensure data storage and management during and after</w:t>
            </w:r>
          </w:p>
          <w:p w14:paraId="2D5F59F4" w14:textId="21AD6A9A" w:rsidR="008357B4" w:rsidRDefault="008357B4" w:rsidP="008357B4">
            <w:pPr>
              <w:pStyle w:val="Tekstkomentarza"/>
              <w:rPr>
                <w:rFonts w:asciiTheme="minorHAnsi" w:hAnsiTheme="minorHAnsi" w:cs="Calibri"/>
              </w:rPr>
            </w:pPr>
            <w:r w:rsidRPr="00985530">
              <w:rPr>
                <w:rFonts w:asciiTheme="minorHAnsi" w:hAnsiTheme="minorHAnsi" w:cs="Calibri"/>
              </w:rPr>
              <w:t xml:space="preserve">completion the project duration. The PI is responsible for source data storage and management. The IT department of </w:t>
            </w:r>
            <w:r w:rsidR="0025162C" w:rsidRPr="00985530">
              <w:rPr>
                <w:rFonts w:asciiTheme="minorHAnsi" w:hAnsiTheme="minorHAnsi" w:cs="Calibri"/>
              </w:rPr>
              <w:t>MMRI</w:t>
            </w:r>
            <w:r w:rsidRPr="00985530">
              <w:rPr>
                <w:rFonts w:asciiTheme="minorHAnsi" w:hAnsiTheme="minorHAnsi" w:cs="Calibri"/>
              </w:rPr>
              <w:t xml:space="preserve"> is responsible for the security of the data, including all required safety certificates. IT Department is supervised by the Deputy Director for </w:t>
            </w:r>
            <w:r w:rsidR="00171C85">
              <w:rPr>
                <w:rFonts w:asciiTheme="minorHAnsi" w:hAnsiTheme="minorHAnsi" w:cs="Calibri"/>
              </w:rPr>
              <w:t>Administration and Development</w:t>
            </w:r>
            <w:r w:rsidRPr="00985530">
              <w:rPr>
                <w:rFonts w:asciiTheme="minorHAnsi" w:hAnsiTheme="minorHAnsi" w:cs="Calibri"/>
              </w:rPr>
              <w:t>.</w:t>
            </w:r>
          </w:p>
          <w:p w14:paraId="2D5F59F5" w14:textId="77777777" w:rsidR="00AC4AC2" w:rsidRDefault="00AC4AC2" w:rsidP="008357B4">
            <w:pPr>
              <w:pStyle w:val="Tekstkomentarza"/>
              <w:rPr>
                <w:rFonts w:asciiTheme="minorHAnsi" w:hAnsiTheme="minorHAnsi" w:cs="Calibri"/>
              </w:rPr>
            </w:pPr>
          </w:p>
          <w:p w14:paraId="2D5F59F6" w14:textId="77777777" w:rsidR="00AC4AC2" w:rsidRPr="004D5505" w:rsidRDefault="00AC4AC2" w:rsidP="00AC4AC2">
            <w:pPr>
              <w:pStyle w:val="Tekstkomentarza"/>
              <w:rPr>
                <w:rFonts w:asciiTheme="minorHAnsi" w:hAnsiTheme="minorHAnsi" w:cs="Calibri"/>
              </w:rPr>
            </w:pPr>
            <w:r w:rsidRPr="00AC4AC2">
              <w:rPr>
                <w:rFonts w:asciiTheme="minorHAnsi" w:hAnsiTheme="minorHAnsi" w:cs="Calibri"/>
                <w:b/>
              </w:rPr>
              <w:t>PRZYKŁAD2:</w:t>
            </w:r>
            <w:r w:rsidRPr="00AC4AC2">
              <w:rPr>
                <w:rFonts w:asciiTheme="minorHAnsi" w:hAnsiTheme="minorHAnsi" w:cs="Calibri"/>
              </w:rPr>
              <w:t xml:space="preserve"> Principal Investigator will be responsible for entire data management during the project realization as well as for the preparation and</w:t>
            </w:r>
            <w:r>
              <w:rPr>
                <w:rFonts w:asciiTheme="minorHAnsi" w:hAnsiTheme="minorHAnsi" w:cs="Calibri"/>
              </w:rPr>
              <w:t xml:space="preserve"> </w:t>
            </w:r>
            <w:r w:rsidRPr="00AC4AC2">
              <w:rPr>
                <w:rFonts w:asciiTheme="minorHAnsi" w:hAnsiTheme="minorHAnsi" w:cs="Calibri"/>
              </w:rPr>
              <w:t>deposition of the final files into a proper repository.</w:t>
            </w:r>
          </w:p>
        </w:tc>
      </w:tr>
      <w:tr w:rsidR="006C65F6" w:rsidRPr="00FC1B57" w14:paraId="2D5F59F9" w14:textId="77777777" w:rsidTr="00827E3D">
        <w:trPr>
          <w:trHeight w:val="373"/>
          <w:jc w:val="center"/>
        </w:trPr>
        <w:tc>
          <w:tcPr>
            <w:tcW w:w="10856" w:type="dxa"/>
            <w:shd w:val="clear" w:color="auto" w:fill="DEEAF6" w:themeFill="accent1" w:themeFillTint="33"/>
          </w:tcPr>
          <w:p w14:paraId="2D5F59F8" w14:textId="77777777" w:rsidR="006C65F6" w:rsidRPr="00FC1B57" w:rsidRDefault="006C65F6" w:rsidP="009C75BA">
            <w:pPr>
              <w:pStyle w:val="TableParagraph"/>
              <w:spacing w:line="206" w:lineRule="auto"/>
              <w:rPr>
                <w:rFonts w:asciiTheme="minorHAnsi" w:hAnsiTheme="minorHAnsi" w:cs="Calibri"/>
                <w:lang w:val="pl-PL"/>
              </w:rPr>
            </w:pPr>
            <w:r w:rsidRPr="00FC1B57">
              <w:rPr>
                <w:rFonts w:asciiTheme="minorHAnsi" w:hAnsiTheme="minorHAnsi" w:cs="Calibri"/>
                <w:b/>
                <w:lang w:val="pl-PL"/>
              </w:rPr>
              <w:t>Środki (np. finansowe i czasowe) przeznaczone do zarządzania danymi i zapewnienia możliwości odnalezienia, dostępu, interoperacyjności i ponownego wykorzystania danych</w:t>
            </w:r>
          </w:p>
        </w:tc>
      </w:tr>
      <w:tr w:rsidR="006C65F6" w:rsidRPr="00F36FB0" w14:paraId="2D5F5A02" w14:textId="77777777" w:rsidTr="00827E3D">
        <w:trPr>
          <w:trHeight w:val="373"/>
          <w:jc w:val="center"/>
        </w:trPr>
        <w:tc>
          <w:tcPr>
            <w:tcW w:w="10856" w:type="dxa"/>
            <w:shd w:val="clear" w:color="auto" w:fill="F1F1F1"/>
          </w:tcPr>
          <w:p w14:paraId="2D5F59FA" w14:textId="77777777" w:rsidR="008357B4" w:rsidRPr="00AC4AC2" w:rsidRDefault="008357B4" w:rsidP="008357B4">
            <w:pPr>
              <w:pStyle w:val="Tekstkomentarza"/>
              <w:rPr>
                <w:rFonts w:asciiTheme="minorHAnsi" w:hAnsiTheme="minorHAnsi" w:cs="Calibri"/>
              </w:rPr>
            </w:pPr>
            <w:r w:rsidRPr="00AC4AC2">
              <w:rPr>
                <w:rFonts w:asciiTheme="minorHAnsi" w:hAnsiTheme="minorHAnsi" w:cs="Calibri"/>
                <w:b/>
              </w:rPr>
              <w:t>PRZYKŁAD</w:t>
            </w:r>
            <w:r w:rsidR="00DD7367" w:rsidRPr="00AC4AC2">
              <w:rPr>
                <w:rFonts w:asciiTheme="minorHAnsi" w:hAnsiTheme="minorHAnsi" w:cs="Calibri"/>
                <w:b/>
              </w:rPr>
              <w:t>1</w:t>
            </w:r>
            <w:r w:rsidRPr="00AC4AC2">
              <w:rPr>
                <w:rFonts w:asciiTheme="minorHAnsi" w:hAnsiTheme="minorHAnsi" w:cs="Calibri"/>
                <w:b/>
              </w:rPr>
              <w:t>:</w:t>
            </w:r>
            <w:r w:rsidRPr="00AC4AC2">
              <w:rPr>
                <w:rFonts w:asciiTheme="minorHAnsi" w:hAnsiTheme="minorHAnsi" w:cs="Calibri"/>
              </w:rPr>
              <w:t xml:space="preserve"> The cost of preparing data and documentation will be borne by the project and is already reflected in the personnel</w:t>
            </w:r>
          </w:p>
          <w:p w14:paraId="2D5F59FC" w14:textId="3200D138" w:rsidR="008357B4" w:rsidRPr="00AC4AC2" w:rsidRDefault="008357B4" w:rsidP="008357B4">
            <w:pPr>
              <w:pStyle w:val="Tekstkomentarza"/>
              <w:rPr>
                <w:rFonts w:asciiTheme="minorHAnsi" w:hAnsiTheme="minorHAnsi" w:cs="Calibri"/>
              </w:rPr>
            </w:pPr>
            <w:r w:rsidRPr="00AC4AC2">
              <w:rPr>
                <w:rFonts w:asciiTheme="minorHAnsi" w:hAnsiTheme="minorHAnsi" w:cs="Calibri"/>
              </w:rPr>
              <w:t>costs included in the current budget. The incremental cost of permanent archiving activities related to data</w:t>
            </w:r>
            <w:r w:rsidR="00171C85">
              <w:rPr>
                <w:rFonts w:asciiTheme="minorHAnsi" w:hAnsiTheme="minorHAnsi" w:cs="Calibri"/>
              </w:rPr>
              <w:t xml:space="preserve"> </w:t>
            </w:r>
            <w:r w:rsidRPr="00AC4AC2">
              <w:rPr>
                <w:rFonts w:asciiTheme="minorHAnsi" w:hAnsiTheme="minorHAnsi" w:cs="Calibri"/>
              </w:rPr>
              <w:t xml:space="preserve">management and safety are approx. </w:t>
            </w:r>
            <w:r w:rsidR="005C02AF">
              <w:rPr>
                <w:rFonts w:asciiTheme="minorHAnsi" w:hAnsiTheme="minorHAnsi" w:cs="Calibri"/>
              </w:rPr>
              <w:t>5</w:t>
            </w:r>
            <w:r w:rsidRPr="00AC4AC2">
              <w:rPr>
                <w:rFonts w:asciiTheme="minorHAnsi" w:hAnsiTheme="minorHAnsi" w:cs="Calibri"/>
              </w:rPr>
              <w:t>000 PLN and will be covered from the indirect costs.</w:t>
            </w:r>
          </w:p>
          <w:p w14:paraId="2D5F5A00" w14:textId="77777777" w:rsidR="00DD7367" w:rsidRDefault="00DD7367" w:rsidP="008357B4">
            <w:pPr>
              <w:pStyle w:val="Tekstkomentarza"/>
              <w:rPr>
                <w:rFonts w:asciiTheme="minorHAnsi" w:hAnsiTheme="minorHAnsi" w:cs="Calibri"/>
                <w:i/>
              </w:rPr>
            </w:pPr>
          </w:p>
          <w:p w14:paraId="2D5F5A01" w14:textId="2EE6D429" w:rsidR="00DD7367" w:rsidRPr="00DF1757" w:rsidRDefault="00DD7367" w:rsidP="008357B4">
            <w:pPr>
              <w:pStyle w:val="Tekstkomentarza"/>
              <w:rPr>
                <w:rFonts w:asciiTheme="minorHAnsi" w:hAnsiTheme="minorHAnsi" w:cs="Calibri"/>
                <w:w w:val="85"/>
              </w:rPr>
            </w:pPr>
            <w:r w:rsidRPr="00DD7367">
              <w:rPr>
                <w:rFonts w:asciiTheme="minorHAnsi" w:hAnsiTheme="minorHAnsi" w:cs="Calibri"/>
                <w:b/>
              </w:rPr>
              <w:t>PRZYKŁAD2:</w:t>
            </w:r>
            <w:r>
              <w:rPr>
                <w:rFonts w:asciiTheme="minorHAnsi" w:hAnsiTheme="minorHAnsi" w:cs="Calibri"/>
                <w:i/>
              </w:rPr>
              <w:t xml:space="preserve"> </w:t>
            </w:r>
            <w:r w:rsidRPr="00827E3D">
              <w:rPr>
                <w:rFonts w:asciiTheme="minorHAnsi" w:hAnsiTheme="minorHAnsi" w:cs="Calibri"/>
              </w:rPr>
              <w:t xml:space="preserve">The data will be archived  and  stored </w:t>
            </w:r>
            <w:r w:rsidR="005C02AF">
              <w:rPr>
                <w:rFonts w:asciiTheme="minorHAnsi" w:hAnsiTheme="minorHAnsi" w:cs="Calibri"/>
              </w:rPr>
              <w:t xml:space="preserve">automatically on the Cloud and protected according to the best IT procedures </w:t>
            </w:r>
            <w:r w:rsidRPr="00827E3D">
              <w:rPr>
                <w:rFonts w:asciiTheme="minorHAnsi" w:hAnsiTheme="minorHAnsi" w:cs="Calibri"/>
              </w:rPr>
              <w:t>for all project duration and 5 years after its completion. The financial sources related to data management are approx. 5000 PLN and will be paid from indirect costs.</w:t>
            </w:r>
          </w:p>
        </w:tc>
      </w:tr>
    </w:tbl>
    <w:p w14:paraId="2D5F5A03" w14:textId="77777777" w:rsidR="006C65F6" w:rsidRPr="006C65F6" w:rsidRDefault="006C65F6">
      <w:pPr>
        <w:rPr>
          <w:lang w:val="en-US"/>
        </w:rPr>
      </w:pPr>
    </w:p>
    <w:sectPr w:rsidR="006C65F6" w:rsidRPr="006C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_PDF_Subse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642"/>
    <w:multiLevelType w:val="hybridMultilevel"/>
    <w:tmpl w:val="B5029CB8"/>
    <w:lvl w:ilvl="0" w:tplc="BA42101C">
      <w:start w:val="1"/>
      <w:numFmt w:val="decimal"/>
      <w:lvlText w:val="%1."/>
      <w:lvlJc w:val="left"/>
      <w:pPr>
        <w:ind w:left="470" w:hanging="360"/>
      </w:pPr>
      <w:rPr>
        <w:rFonts w:hint="default"/>
        <w:b/>
        <w:w w:val="100"/>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63"/>
    <w:rsid w:val="00065DDA"/>
    <w:rsid w:val="000F333D"/>
    <w:rsid w:val="00171C85"/>
    <w:rsid w:val="0020769C"/>
    <w:rsid w:val="0025162C"/>
    <w:rsid w:val="003847BE"/>
    <w:rsid w:val="003D12B7"/>
    <w:rsid w:val="0046735E"/>
    <w:rsid w:val="00497CAD"/>
    <w:rsid w:val="004F2E63"/>
    <w:rsid w:val="00596E1E"/>
    <w:rsid w:val="005C02AF"/>
    <w:rsid w:val="005D621B"/>
    <w:rsid w:val="00602CBA"/>
    <w:rsid w:val="006C65F6"/>
    <w:rsid w:val="007E02C3"/>
    <w:rsid w:val="00827E3D"/>
    <w:rsid w:val="008357B4"/>
    <w:rsid w:val="00885ADD"/>
    <w:rsid w:val="008F2569"/>
    <w:rsid w:val="00985530"/>
    <w:rsid w:val="009D4692"/>
    <w:rsid w:val="00AB4BCF"/>
    <w:rsid w:val="00AC4AC2"/>
    <w:rsid w:val="00CB0C46"/>
    <w:rsid w:val="00D74071"/>
    <w:rsid w:val="00D878A7"/>
    <w:rsid w:val="00DB033D"/>
    <w:rsid w:val="00DD7367"/>
    <w:rsid w:val="00E45F5B"/>
    <w:rsid w:val="00F36FB0"/>
    <w:rsid w:val="00F53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5975"/>
  <w15:chartTrackingRefBased/>
  <w15:docId w15:val="{EB47203C-16C7-4CED-90C7-DFF97EC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C65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C65F6"/>
    <w:pPr>
      <w:widowControl w:val="0"/>
      <w:autoSpaceDE w:val="0"/>
      <w:autoSpaceDN w:val="0"/>
      <w:spacing w:before="132" w:after="0" w:line="240" w:lineRule="auto"/>
      <w:ind w:left="110"/>
    </w:pPr>
    <w:rPr>
      <w:rFonts w:ascii="Arial Black" w:eastAsia="Arial Black" w:hAnsi="Arial Black" w:cs="Arial Black"/>
      <w:lang w:val="en-US"/>
    </w:rPr>
  </w:style>
  <w:style w:type="character" w:styleId="Hipercze">
    <w:name w:val="Hyperlink"/>
    <w:basedOn w:val="Domylnaczcionkaakapitu"/>
    <w:uiPriority w:val="99"/>
    <w:unhideWhenUsed/>
    <w:rsid w:val="006C65F6"/>
    <w:rPr>
      <w:color w:val="0000FF"/>
      <w:u w:val="single"/>
    </w:rPr>
  </w:style>
  <w:style w:type="paragraph" w:styleId="Tekstkomentarza">
    <w:name w:val="annotation text"/>
    <w:basedOn w:val="Normalny"/>
    <w:link w:val="TekstkomentarzaZnak"/>
    <w:uiPriority w:val="99"/>
    <w:unhideWhenUsed/>
    <w:rsid w:val="006C65F6"/>
    <w:pPr>
      <w:widowControl w:val="0"/>
      <w:autoSpaceDE w:val="0"/>
      <w:autoSpaceDN w:val="0"/>
      <w:spacing w:after="0" w:line="240" w:lineRule="auto"/>
    </w:pPr>
    <w:rPr>
      <w:rFonts w:ascii="Arial Black" w:eastAsia="Arial Black" w:hAnsi="Arial Black" w:cs="Arial Black"/>
      <w:sz w:val="20"/>
      <w:szCs w:val="20"/>
      <w:lang w:val="en-US"/>
    </w:rPr>
  </w:style>
  <w:style w:type="character" w:customStyle="1" w:styleId="TekstkomentarzaZnak">
    <w:name w:val="Tekst komentarza Znak"/>
    <w:basedOn w:val="Domylnaczcionkaakapitu"/>
    <w:link w:val="Tekstkomentarza"/>
    <w:uiPriority w:val="99"/>
    <w:rsid w:val="006C65F6"/>
    <w:rPr>
      <w:rFonts w:ascii="Arial Black" w:eastAsia="Arial Black" w:hAnsi="Arial Black" w:cs="Arial Black"/>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bn.icm.edu.pl/licencj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2489</Words>
  <Characters>14940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Dorota Seidler</cp:lastModifiedBy>
  <cp:revision>26</cp:revision>
  <dcterms:created xsi:type="dcterms:W3CDTF">2021-05-17T11:17:00Z</dcterms:created>
  <dcterms:modified xsi:type="dcterms:W3CDTF">2022-05-05T12:07:00Z</dcterms:modified>
</cp:coreProperties>
</file>